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5" w:rsidRDefault="008B65A5" w:rsidP="00A94D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>________________________________________________________________</w:t>
      </w:r>
    </w:p>
    <w:p w:rsidR="008B65A5" w:rsidRDefault="008B65A5" w:rsidP="00A94D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Департамент гражданской обороны и защиты населения</w:t>
      </w: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Default="008B65A5" w:rsidP="00A94D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B65A5" w:rsidRPr="008B65A5" w:rsidRDefault="008B65A5" w:rsidP="00A9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  <w:t>С</w:t>
      </w:r>
      <w:r w:rsidRPr="008B65A5"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  <w:t xml:space="preserve">борник нормативных правовых актов, </w:t>
      </w:r>
      <w:r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  <w:br/>
      </w:r>
      <w:r w:rsidRPr="008B65A5"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  <w:t xml:space="preserve">нормативно-технических документов и актов рекомендательного характера в области гражданской обороны и защиты населения и территорий от чрезвычайных ситуаций природного и техногенного характера, принятых </w:t>
      </w:r>
      <w:r w:rsidR="00DC0DB8" w:rsidRPr="00DC0DB8"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  <w:t xml:space="preserve">(актуализированных) </w:t>
      </w:r>
      <w:r w:rsidRPr="008B65A5"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  <w:t>в 2024 году</w:t>
      </w: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Default="008B65A5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A74681" w:rsidRDefault="00A74681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A74681" w:rsidRDefault="00A74681" w:rsidP="00A94DF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bidi="ru-RU"/>
        </w:rPr>
      </w:pPr>
    </w:p>
    <w:p w:rsidR="008B65A5" w:rsidRPr="00A74681" w:rsidRDefault="00A74681" w:rsidP="00A94DF8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A7468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Москва 2024 г.</w:t>
      </w:r>
      <w:r w:rsidR="008B65A5" w:rsidRPr="00A7468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 w:type="page"/>
      </w:r>
    </w:p>
    <w:p w:rsidR="009C6D5D" w:rsidRDefault="009C6D5D" w:rsidP="00A94DF8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9C6D5D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lastRenderedPageBreak/>
        <w:t xml:space="preserve">Перечень нормативных правовых актов, нормативно-технических документов и актов рекомендательного характера в области гражданской обороны и защиты населения и территорий от чрезвычайных ситуаций природного и техногенного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br/>
      </w:r>
      <w:r w:rsidRPr="009C6D5D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характера, принятых </w:t>
      </w:r>
      <w:r w:rsidR="00DC0DB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(актуализированных)</w:t>
      </w:r>
      <w:r w:rsidR="00DC0DB8" w:rsidRPr="009C6D5D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C6D5D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в 2024 году</w:t>
      </w:r>
    </w:p>
    <w:p w:rsidR="009C6D5D" w:rsidRDefault="009C6D5D" w:rsidP="00A94DF8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9C6D5D" w:rsidRDefault="009C6D5D" w:rsidP="00A94DF8">
      <w:pPr>
        <w:pStyle w:val="a4"/>
        <w:tabs>
          <w:tab w:val="left" w:pos="1134"/>
        </w:tabs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Нормативные правовые акты</w:t>
      </w:r>
    </w:p>
    <w:p w:rsidR="000009C8" w:rsidRDefault="000009C8" w:rsidP="00A94DF8">
      <w:pPr>
        <w:pStyle w:val="a4"/>
        <w:tabs>
          <w:tab w:val="left" w:pos="1134"/>
        </w:tabs>
        <w:spacing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9C6D5D" w:rsidRPr="009C6D5D" w:rsidRDefault="000009C8" w:rsidP="007D0D3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993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0009C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Ф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едеральные законы</w:t>
      </w:r>
    </w:p>
    <w:p w:rsidR="000009C8" w:rsidRPr="007D0D36" w:rsidRDefault="00DC0DB8" w:rsidP="007D0D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DC0D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Федеральный закон О защите населения и территорий </w:t>
      </w:r>
      <w:r w:rsidRPr="00DC0D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 xml:space="preserve">от чрезвычайных ситуаций природного и техногенного характера </w:t>
      </w:r>
      <w:r w:rsidRPr="00DC0D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</w:r>
      <w:r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 xml:space="preserve">(с изменениями, внесенными федеральными законами </w:t>
      </w:r>
      <w:r w:rsidR="00BA5A75"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 xml:space="preserve">от 30 января 2024 г. </w:t>
      </w:r>
      <w:r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br/>
      </w:r>
      <w:r w:rsidR="00BA5A75"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>№ 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 xml:space="preserve"> и от </w:t>
      </w:r>
      <w:r w:rsidR="00BA5A75"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 xml:space="preserve">29 мая 2024 г. № 125-ФЗ «О внесении изменений в Федеральный закон «О защите населения и территорий от чрезвычайных ситуаций природного и техногенного характера» и статьи 16 и 18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 xml:space="preserve">Федерального закона «О пожарной </w:t>
      </w:r>
      <w:r w:rsidR="00BA5A75"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>безопасности»</w:t>
      </w:r>
      <w:r w:rsidRPr="00DC0DB8">
        <w:rPr>
          <w:rFonts w:ascii="Times New Roman" w:eastAsia="Calibri" w:hAnsi="Times New Roman" w:cs="Times New Roman"/>
          <w:bCs/>
          <w:i/>
          <w:sz w:val="28"/>
          <w:szCs w:val="28"/>
          <w:lang w:bidi="ru-RU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………………………</w:t>
      </w:r>
      <w:r w:rsidR="00EC3284" w:rsidRPr="00DC0D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….</w:t>
      </w:r>
      <w:r w:rsidR="00BB31A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6</w:t>
      </w:r>
    </w:p>
    <w:p w:rsidR="000009C8" w:rsidRPr="003049CA" w:rsidRDefault="003049CA" w:rsidP="003049CA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2. </w:t>
      </w:r>
      <w:r w:rsidR="000009C8" w:rsidRPr="003049CA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Постановления Правительства Российской Федерации </w:t>
      </w:r>
    </w:p>
    <w:p w:rsidR="00357961" w:rsidRPr="007D0D36" w:rsidRDefault="003049CA" w:rsidP="007D0D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357961" w:rsidRPr="003049CA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Российской Федерации от 30 декабря 2003 г.  № 794 «О единой государственной системе предупреждения </w:t>
      </w:r>
      <w:r w:rsidR="00357961" w:rsidRPr="003049CA">
        <w:rPr>
          <w:rFonts w:ascii="Times New Roman" w:eastAsia="Calibri" w:hAnsi="Times New Roman" w:cs="Times New Roman"/>
          <w:sz w:val="28"/>
          <w:szCs w:val="28"/>
        </w:rPr>
        <w:br/>
        <w:t xml:space="preserve">и ликвидации чрезвычайных ситуаций» </w:t>
      </w:r>
      <w:r w:rsidR="00357961" w:rsidRPr="003049CA">
        <w:rPr>
          <w:rFonts w:ascii="Times New Roman" w:eastAsia="Calibri" w:hAnsi="Times New Roman" w:cs="Times New Roman"/>
          <w:i/>
          <w:sz w:val="28"/>
          <w:szCs w:val="28"/>
        </w:rPr>
        <w:t>(с изменениями от 17 января 2024 г. № 19 «О внесении изменений в постановление Правительства Российской Федерации от 30 декабря 2003 г. № 794»)</w:t>
      </w:r>
      <w:r w:rsidR="00357961" w:rsidRPr="003049C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………………………..……..……..</w:t>
      </w:r>
      <w:r w:rsidR="00BB31A6" w:rsidRPr="003049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bidi="ru-RU"/>
        </w:rPr>
        <w:t>4</w:t>
      </w:r>
      <w:r w:rsidR="00F660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bidi="ru-RU"/>
        </w:rPr>
        <w:t>3</w:t>
      </w:r>
    </w:p>
    <w:p w:rsidR="00BB31A6" w:rsidRPr="007D0D36" w:rsidRDefault="00357961" w:rsidP="007D0D3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DF8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Российской Федерации от 26 ноября 2007 г. № 804 Об утверждении Положения о гражданской обороне в Российской Федерации </w:t>
      </w:r>
      <w:r w:rsidRPr="00A94DF8">
        <w:rPr>
          <w:rFonts w:ascii="Times New Roman" w:eastAsia="Calibri" w:hAnsi="Times New Roman" w:cs="Times New Roman"/>
          <w:i/>
          <w:sz w:val="28"/>
          <w:szCs w:val="28"/>
        </w:rPr>
        <w:t>(с изменениями от 12 марта 2024 г. № 288 «О внесении изменений в некоторые акты Правительства Российской Федерации»)</w:t>
      </w:r>
      <w:r w:rsidRPr="00A94DF8">
        <w:rPr>
          <w:rFonts w:ascii="Times New Roman" w:eastAsia="Calibri" w:hAnsi="Times New Roman" w:cs="Times New Roman"/>
          <w:sz w:val="28"/>
          <w:szCs w:val="28"/>
        </w:rPr>
        <w:t>...</w:t>
      </w:r>
      <w:r w:rsidR="00C47316" w:rsidRPr="00A94DF8">
        <w:rPr>
          <w:rFonts w:ascii="Times New Roman" w:eastAsia="Calibri" w:hAnsi="Times New Roman" w:cs="Times New Roman"/>
          <w:sz w:val="28"/>
          <w:szCs w:val="28"/>
        </w:rPr>
        <w:t>..</w:t>
      </w:r>
      <w:r w:rsidR="00BB31A6">
        <w:rPr>
          <w:rFonts w:ascii="Times New Roman" w:eastAsia="Calibri" w:hAnsi="Times New Roman" w:cs="Times New Roman"/>
          <w:sz w:val="28"/>
          <w:szCs w:val="28"/>
        </w:rPr>
        <w:t>.</w:t>
      </w:r>
      <w:r w:rsidR="00C47316" w:rsidRPr="00A94DF8">
        <w:rPr>
          <w:rFonts w:ascii="Times New Roman" w:eastAsia="Calibri" w:hAnsi="Times New Roman" w:cs="Times New Roman"/>
          <w:sz w:val="28"/>
          <w:szCs w:val="28"/>
        </w:rPr>
        <w:t>.</w:t>
      </w:r>
      <w:r w:rsidR="00BB31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F660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p w:rsidR="00BB31A6" w:rsidRPr="007D0D36" w:rsidRDefault="00357961" w:rsidP="00BB31A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DF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8 ноября 2013 г. № 1007 «О силах и средствах единой государственной системы предупреждения и ликвидации чрезвычайных ситуаций» </w:t>
      </w:r>
      <w:r w:rsidRPr="00A94DF8">
        <w:rPr>
          <w:rFonts w:ascii="Times New Roman" w:hAnsi="Times New Roman" w:cs="Times New Roman"/>
          <w:i/>
          <w:sz w:val="28"/>
          <w:szCs w:val="28"/>
        </w:rPr>
        <w:t xml:space="preserve">(с изменениями </w:t>
      </w:r>
      <w:r w:rsidRPr="00A94DF8">
        <w:rPr>
          <w:rFonts w:ascii="Times New Roman" w:hAnsi="Times New Roman" w:cs="Times New Roman"/>
          <w:i/>
          <w:sz w:val="28"/>
          <w:szCs w:val="28"/>
        </w:rPr>
        <w:br/>
        <w:t>от 16 июля 2024 г. № 968 «О внесении изменений в постановление Правительства Российской Федерац</w:t>
      </w:r>
      <w:r w:rsidR="00700D3A" w:rsidRPr="00A94DF8">
        <w:rPr>
          <w:rFonts w:ascii="Times New Roman" w:hAnsi="Times New Roman" w:cs="Times New Roman"/>
          <w:i/>
          <w:sz w:val="28"/>
          <w:szCs w:val="28"/>
        </w:rPr>
        <w:t>ии от 8 ноября 2013 г.  № 1007»..</w:t>
      </w:r>
      <w:r w:rsidRPr="00A94DF8">
        <w:rPr>
          <w:rFonts w:ascii="Times New Roman" w:hAnsi="Times New Roman" w:cs="Times New Roman"/>
          <w:sz w:val="28"/>
          <w:szCs w:val="28"/>
        </w:rPr>
        <w:t>..…</w:t>
      </w:r>
      <w:r w:rsidR="00BB31A6">
        <w:rPr>
          <w:rFonts w:ascii="Times New Roman" w:hAnsi="Times New Roman" w:cs="Times New Roman"/>
          <w:sz w:val="28"/>
          <w:szCs w:val="28"/>
        </w:rPr>
        <w:t>…7</w:t>
      </w:r>
      <w:r w:rsidR="00F660E3">
        <w:rPr>
          <w:rFonts w:ascii="Times New Roman" w:hAnsi="Times New Roman" w:cs="Times New Roman"/>
          <w:sz w:val="28"/>
          <w:szCs w:val="28"/>
        </w:rPr>
        <w:t>1</w:t>
      </w:r>
    </w:p>
    <w:p w:rsidR="00BB31A6" w:rsidRPr="007D0D36" w:rsidRDefault="00357961" w:rsidP="00BB31A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4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85C" w:rsidRPr="001528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17 октября 2019 г. № 1333 «О порядке функционирования сети наблюдения </w:t>
      </w:r>
      <w:r w:rsidR="0015285C" w:rsidRPr="001528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лабораторного контроля гражданской обороны и защиты населения» </w:t>
      </w:r>
      <w:r w:rsidR="0015285C" w:rsidRPr="001528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5285C" w:rsidRPr="0015285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(с изменениями </w:t>
      </w:r>
      <w:r w:rsidR="0015285C" w:rsidRPr="00152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 28 июня 2024 г. № 879 «О внесении изменений </w:t>
      </w:r>
      <w:r w:rsidR="0015285C" w:rsidRPr="00152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в постановление Правительства Российской Федерации от 17 октября </w:t>
      </w:r>
      <w:r w:rsidR="0015285C" w:rsidRPr="00152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2019 г. № 1333»)</w:t>
      </w:r>
      <w:r w:rsidR="0015285C" w:rsidRPr="0015285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………………………………………………… ……</w:t>
      </w:r>
      <w:r w:rsidR="00BB3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…………8</w:t>
      </w:r>
      <w:r w:rsidR="00F660E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6</w:t>
      </w:r>
    </w:p>
    <w:p w:rsidR="00BB31A6" w:rsidRPr="007D0D36" w:rsidRDefault="00BA5A75" w:rsidP="00BB31A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DF8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DC0DB8" w:rsidRPr="00A94DF8">
        <w:rPr>
          <w:rFonts w:ascii="Times New Roman" w:eastAsia="Calibri" w:hAnsi="Times New Roman" w:cs="Times New Roman"/>
          <w:sz w:val="28"/>
          <w:szCs w:val="28"/>
        </w:rPr>
        <w:t>от 25 июля 2020 г</w:t>
      </w:r>
      <w:r w:rsidR="00444127" w:rsidRPr="00A94DF8">
        <w:rPr>
          <w:rFonts w:ascii="Times New Roman" w:eastAsia="Calibri" w:hAnsi="Times New Roman" w:cs="Times New Roman"/>
          <w:sz w:val="28"/>
          <w:szCs w:val="28"/>
        </w:rPr>
        <w:t>.</w:t>
      </w:r>
      <w:r w:rsidR="00DC0DB8" w:rsidRPr="00A94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6B5" w:rsidRPr="00A94DF8">
        <w:rPr>
          <w:rFonts w:ascii="Times New Roman" w:eastAsia="Calibri" w:hAnsi="Times New Roman" w:cs="Times New Roman"/>
          <w:sz w:val="28"/>
          <w:szCs w:val="28"/>
        </w:rPr>
        <w:t>№</w:t>
      </w:r>
      <w:r w:rsidR="00DC0DB8" w:rsidRPr="00A94DF8">
        <w:rPr>
          <w:rFonts w:ascii="Times New Roman" w:eastAsia="Calibri" w:hAnsi="Times New Roman" w:cs="Times New Roman"/>
          <w:sz w:val="28"/>
          <w:szCs w:val="28"/>
        </w:rPr>
        <w:t xml:space="preserve"> 1119</w:t>
      </w:r>
      <w:r w:rsidR="00BE76B5" w:rsidRPr="00A94DF8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="00BE76B5" w:rsidRPr="00A94DF8">
        <w:rPr>
          <w:rFonts w:ascii="Times New Roman" w:eastAsia="Calibri" w:hAnsi="Times New Roman" w:cs="Times New Roman"/>
          <w:i/>
          <w:sz w:val="28"/>
          <w:szCs w:val="28"/>
        </w:rPr>
        <w:t xml:space="preserve">(с изменениями от 4 мая 2024 г. № 581 «О внесении </w:t>
      </w:r>
      <w:r w:rsidR="00BE76B5" w:rsidRPr="00A94DF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изменений в постановление Правительства Российской Федерации от 25 июля 2020 г. № 1119»)</w:t>
      </w:r>
      <w:r w:rsidR="00BE76B5" w:rsidRPr="00A94DF8">
        <w:rPr>
          <w:rFonts w:ascii="Times New Roman" w:eastAsia="Calibri" w:hAnsi="Times New Roman" w:cs="Times New Roman"/>
          <w:sz w:val="28"/>
          <w:szCs w:val="28"/>
        </w:rPr>
        <w:t>…… ……………………………………………</w:t>
      </w:r>
      <w:r w:rsidR="00A94DF8">
        <w:rPr>
          <w:rFonts w:ascii="Times New Roman" w:eastAsia="Calibri" w:hAnsi="Times New Roman" w:cs="Times New Roman"/>
          <w:sz w:val="28"/>
          <w:szCs w:val="28"/>
        </w:rPr>
        <w:t>…..</w:t>
      </w:r>
      <w:r w:rsidR="00BE76B5" w:rsidRPr="00A94DF8">
        <w:rPr>
          <w:rFonts w:ascii="Times New Roman" w:eastAsia="Calibri" w:hAnsi="Times New Roman" w:cs="Times New Roman"/>
          <w:sz w:val="28"/>
          <w:szCs w:val="28"/>
        </w:rPr>
        <w:t>…</w:t>
      </w:r>
      <w:r w:rsidR="00F660E3">
        <w:rPr>
          <w:rFonts w:ascii="Times New Roman" w:eastAsia="Calibri" w:hAnsi="Times New Roman" w:cs="Times New Roman"/>
          <w:sz w:val="28"/>
          <w:szCs w:val="28"/>
        </w:rPr>
        <w:t>…</w:t>
      </w:r>
      <w:r w:rsidR="00BE76B5" w:rsidRPr="00A94DF8">
        <w:rPr>
          <w:rFonts w:ascii="Times New Roman" w:eastAsia="Calibri" w:hAnsi="Times New Roman" w:cs="Times New Roman"/>
          <w:sz w:val="28"/>
          <w:szCs w:val="28"/>
        </w:rPr>
        <w:t>.</w:t>
      </w:r>
      <w:r w:rsidR="00F660E3">
        <w:rPr>
          <w:rFonts w:ascii="Times New Roman" w:eastAsia="Calibri" w:hAnsi="Times New Roman" w:cs="Times New Roman"/>
          <w:sz w:val="28"/>
          <w:szCs w:val="28"/>
        </w:rPr>
        <w:t>99</w:t>
      </w:r>
    </w:p>
    <w:p w:rsidR="00BB31A6" w:rsidRPr="007D0D36" w:rsidRDefault="00357961" w:rsidP="00BB31A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35796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12 марта 2022 г. № 349 «О распределении по субъектам Российской Федерации граждан Российской Федерации, Украины и лиц без гражданства, постоянно проживающих на территориях Украины и Российской Федерации, вынужденно покинувших жилые помещения и прибывших на территории субъектов Российской Федерации в экстренном массовом порядке*» </w:t>
      </w:r>
      <w:r w:rsidRPr="00357961">
        <w:rPr>
          <w:rFonts w:ascii="Times New Roman" w:hAnsi="Times New Roman" w:cs="Times New Roman"/>
          <w:sz w:val="28"/>
          <w:szCs w:val="28"/>
        </w:rPr>
        <w:br/>
      </w:r>
      <w:r w:rsidRPr="00357961">
        <w:rPr>
          <w:rFonts w:ascii="Times New Roman" w:hAnsi="Times New Roman" w:cs="Times New Roman"/>
          <w:i/>
          <w:sz w:val="28"/>
          <w:szCs w:val="28"/>
        </w:rPr>
        <w:t>(с изменениями от 25 сентября 2024 г. № 1305 «О внесении изменений</w:t>
      </w:r>
      <w:r w:rsidRPr="003579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796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постановление Правительства Российской Федерации от 12 марта </w:t>
      </w:r>
      <w:r w:rsidRPr="00357961">
        <w:rPr>
          <w:rFonts w:ascii="Times New Roman" w:hAnsi="Times New Roman" w:cs="Times New Roman"/>
          <w:i/>
          <w:iCs/>
          <w:sz w:val="28"/>
          <w:szCs w:val="28"/>
        </w:rPr>
        <w:br/>
        <w:t>2022 г. № 349»)</w:t>
      </w:r>
      <w:r w:rsidR="00BB31A6">
        <w:rPr>
          <w:rFonts w:ascii="Times New Roman" w:hAnsi="Times New Roman" w:cs="Times New Roman"/>
          <w:iCs/>
          <w:sz w:val="28"/>
          <w:szCs w:val="28"/>
        </w:rPr>
        <w:t>…….……………………………………………………………10</w:t>
      </w:r>
      <w:r w:rsidR="00F660E3">
        <w:rPr>
          <w:rFonts w:ascii="Times New Roman" w:hAnsi="Times New Roman" w:cs="Times New Roman"/>
          <w:iCs/>
          <w:sz w:val="28"/>
          <w:szCs w:val="28"/>
        </w:rPr>
        <w:t>1</w:t>
      </w:r>
    </w:p>
    <w:p w:rsidR="00BB31A6" w:rsidRPr="007D0D36" w:rsidRDefault="000009C8" w:rsidP="00BB31A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5C">
        <w:rPr>
          <w:rFonts w:ascii="Times New Roman" w:eastAsia="Calibri" w:hAnsi="Times New Roman" w:cs="Times New Roman"/>
          <w:sz w:val="28"/>
          <w:szCs w:val="28"/>
        </w:rPr>
        <w:t> </w:t>
      </w:r>
      <w:r w:rsidR="0015285C" w:rsidRPr="000009C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июня 2024 г. № 880 «О внесении изменений в постановление Правительства Российской Федерации от 30 ноября 2023 г. № 2056»</w:t>
      </w:r>
      <w:r w:rsidR="0015285C">
        <w:rPr>
          <w:rStyle w:val="ae"/>
          <w:rFonts w:ascii="Times New Roman" w:hAnsi="Times New Roman" w:cs="Times New Roman"/>
          <w:sz w:val="28"/>
          <w:szCs w:val="28"/>
        </w:rPr>
        <w:t>*</w:t>
      </w:r>
    </w:p>
    <w:p w:rsidR="00BB31A6" w:rsidRPr="007D0D36" w:rsidRDefault="0015285C" w:rsidP="00BB31A6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75" w:rsidRPr="0015285C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27 апреля 2024 г. № 546 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</w:t>
      </w:r>
      <w:r w:rsidR="00D04F37" w:rsidRPr="0015285C">
        <w:rPr>
          <w:rFonts w:ascii="Times New Roman" w:eastAsia="Calibri" w:hAnsi="Times New Roman" w:cs="Times New Roman"/>
          <w:sz w:val="28"/>
          <w:szCs w:val="28"/>
        </w:rPr>
        <w:t>………………………………………….1</w:t>
      </w:r>
      <w:r w:rsidR="00BB31A6">
        <w:rPr>
          <w:rFonts w:ascii="Times New Roman" w:eastAsia="Calibri" w:hAnsi="Times New Roman" w:cs="Times New Roman"/>
          <w:sz w:val="28"/>
          <w:szCs w:val="28"/>
        </w:rPr>
        <w:t>0</w:t>
      </w:r>
      <w:r w:rsidR="00F660E3">
        <w:rPr>
          <w:rFonts w:ascii="Times New Roman" w:eastAsia="Calibri" w:hAnsi="Times New Roman" w:cs="Times New Roman"/>
          <w:sz w:val="28"/>
          <w:szCs w:val="28"/>
        </w:rPr>
        <w:t>7</w:t>
      </w:r>
    </w:p>
    <w:p w:rsidR="00BA5A75" w:rsidRPr="00BB31A6" w:rsidRDefault="003049CA" w:rsidP="001528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5285C">
        <w:rPr>
          <w:rFonts w:ascii="Times New Roman" w:eastAsia="Calibri" w:hAnsi="Times New Roman" w:cs="Times New Roman"/>
          <w:sz w:val="28"/>
          <w:szCs w:val="28"/>
        </w:rPr>
        <w:t>.9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9C8">
        <w:rPr>
          <w:rFonts w:ascii="Times New Roman" w:eastAsia="Calibri" w:hAnsi="Times New Roman" w:cs="Times New Roman"/>
          <w:sz w:val="28"/>
          <w:szCs w:val="28"/>
        </w:rPr>
        <w:t> </w:t>
      </w:r>
      <w:r w:rsidR="00BA5A75" w:rsidRPr="000009C8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31 мая 2024 г. № 732 «Об утверждении Правил осуществления деятельности </w:t>
      </w:r>
      <w:r w:rsidR="006C4505">
        <w:rPr>
          <w:rFonts w:ascii="Times New Roman" w:eastAsia="Calibri" w:hAnsi="Times New Roman" w:cs="Times New Roman"/>
          <w:sz w:val="28"/>
          <w:szCs w:val="28"/>
        </w:rPr>
        <w:br/>
      </w:r>
      <w:r w:rsidR="00BA5A75" w:rsidRPr="000009C8">
        <w:rPr>
          <w:rFonts w:ascii="Times New Roman" w:eastAsia="Calibri" w:hAnsi="Times New Roman" w:cs="Times New Roman"/>
          <w:sz w:val="28"/>
          <w:szCs w:val="28"/>
        </w:rPr>
        <w:t xml:space="preserve">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</w:t>
      </w:r>
      <w:r w:rsidR="009C6D5D" w:rsidRPr="000009C8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BA5A75" w:rsidRPr="00000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A75" w:rsidRPr="000009C8">
        <w:rPr>
          <w:rFonts w:ascii="Times New Roman" w:eastAsia="Calibri" w:hAnsi="Times New Roman" w:cs="Times New Roman"/>
          <w:sz w:val="28"/>
          <w:szCs w:val="28"/>
        </w:rPr>
        <w:br/>
        <w:t xml:space="preserve">с законодательством в области защиты населения и территорий </w:t>
      </w:r>
      <w:r w:rsidR="006C4505">
        <w:rPr>
          <w:rFonts w:ascii="Times New Roman" w:eastAsia="Calibri" w:hAnsi="Times New Roman" w:cs="Times New Roman"/>
          <w:sz w:val="28"/>
          <w:szCs w:val="28"/>
        </w:rPr>
        <w:br/>
      </w:r>
      <w:r w:rsidR="00BA5A75" w:rsidRPr="000009C8">
        <w:rPr>
          <w:rFonts w:ascii="Times New Roman" w:eastAsia="Calibri" w:hAnsi="Times New Roman" w:cs="Times New Roman"/>
          <w:sz w:val="28"/>
          <w:szCs w:val="28"/>
        </w:rPr>
        <w:t>от чрезвычайных ситуаций»</w:t>
      </w:r>
      <w:r w:rsidR="00BB31A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………………………………………………..</w:t>
      </w:r>
      <w:r w:rsidR="006C4505">
        <w:rPr>
          <w:rFonts w:ascii="Times New Roman" w:eastAsia="Calibri" w:hAnsi="Times New Roman" w:cs="Times New Roman"/>
          <w:sz w:val="28"/>
          <w:szCs w:val="28"/>
        </w:rPr>
        <w:t>….</w:t>
      </w:r>
      <w:r w:rsidR="00A265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F660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</w:t>
      </w:r>
    </w:p>
    <w:p w:rsidR="000009C8" w:rsidRPr="000009C8" w:rsidRDefault="000009C8" w:rsidP="00BB31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009C8" w:rsidRPr="007D0D36" w:rsidRDefault="007D0D36" w:rsidP="007D0D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0009C8" w:rsidRPr="007D0D36">
        <w:rPr>
          <w:rFonts w:ascii="Times New Roman" w:hAnsi="Times New Roman" w:cs="Times New Roman"/>
          <w:b/>
          <w:sz w:val="28"/>
          <w:szCs w:val="28"/>
        </w:rPr>
        <w:t>Приказы МЧС России</w:t>
      </w:r>
    </w:p>
    <w:p w:rsidR="00BA5A75" w:rsidRPr="000009C8" w:rsidRDefault="007D0D36" w:rsidP="00A94DF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5AD">
        <w:rPr>
          <w:rFonts w:ascii="Times New Roman" w:hAnsi="Times New Roman" w:cs="Times New Roman"/>
          <w:sz w:val="28"/>
          <w:szCs w:val="28"/>
        </w:rPr>
        <w:t>.1</w:t>
      </w:r>
      <w:r w:rsidR="000009C8">
        <w:rPr>
          <w:rFonts w:ascii="Times New Roman" w:hAnsi="Times New Roman" w:cs="Times New Roman"/>
          <w:sz w:val="28"/>
          <w:szCs w:val="28"/>
        </w:rPr>
        <w:t> </w:t>
      </w:r>
      <w:r w:rsidR="00BA5A75" w:rsidRPr="000009C8">
        <w:rPr>
          <w:rFonts w:ascii="Times New Roman" w:hAnsi="Times New Roman" w:cs="Times New Roman"/>
          <w:sz w:val="28"/>
          <w:szCs w:val="28"/>
        </w:rPr>
        <w:t>Приказ МЧС России от 22 января 2024 г. № 33 «Об утверждении Порядка подтверждения Министерством Российской Федерации по делам гражданской обороны, чрезвычайным ситуациям и ликвидации последствий стихийных бедствий наличия обстоятельств, характеризующих реальность угрозы возникновения техногенных, экологических катастроф и (или) наступления их последствий либо гибели людей на опасном объекте»</w:t>
      </w:r>
      <w:r w:rsidR="00BA5A75" w:rsidRPr="000009C8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 xml:space="preserve"> </w:t>
      </w:r>
      <w:r w:rsidR="00BA5A75" w:rsidRPr="000009C8">
        <w:rPr>
          <w:rFonts w:ascii="Times New Roman" w:hAnsi="Times New Roman" w:cs="Times New Roman"/>
          <w:sz w:val="28"/>
          <w:szCs w:val="28"/>
        </w:rPr>
        <w:t>(зарегистрирован в Минюсте России 31 января 2024 г. № 77069)</w:t>
      </w:r>
      <w:r w:rsidR="00192566">
        <w:rPr>
          <w:rFonts w:ascii="Times New Roman" w:hAnsi="Times New Roman" w:cs="Times New Roman"/>
          <w:sz w:val="28"/>
          <w:szCs w:val="28"/>
        </w:rPr>
        <w:t>………….1</w:t>
      </w:r>
      <w:r w:rsidR="00A265AD">
        <w:rPr>
          <w:rFonts w:ascii="Times New Roman" w:hAnsi="Times New Roman" w:cs="Times New Roman"/>
          <w:sz w:val="28"/>
          <w:szCs w:val="28"/>
        </w:rPr>
        <w:t>2</w:t>
      </w:r>
      <w:r w:rsidR="00F660E3">
        <w:rPr>
          <w:rFonts w:ascii="Times New Roman" w:hAnsi="Times New Roman" w:cs="Times New Roman"/>
          <w:sz w:val="28"/>
          <w:szCs w:val="28"/>
        </w:rPr>
        <w:t>6</w:t>
      </w:r>
    </w:p>
    <w:p w:rsidR="007D0D36" w:rsidRDefault="007D0D36" w:rsidP="007D0D36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D36" w:rsidRPr="00512FAA" w:rsidRDefault="007D0D36" w:rsidP="00512FA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AA">
        <w:rPr>
          <w:rFonts w:ascii="Times New Roman" w:hAnsi="Times New Roman" w:cs="Times New Roman"/>
          <w:b/>
          <w:sz w:val="28"/>
          <w:szCs w:val="28"/>
        </w:rPr>
        <w:t>Нормативно-технические документы</w:t>
      </w:r>
    </w:p>
    <w:p w:rsidR="007D0D36" w:rsidRPr="00FF0623" w:rsidRDefault="007D0D36" w:rsidP="007D0D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ГОСТ 22.3.24-2024</w:t>
      </w:r>
      <w:r w:rsidRPr="00FF0623">
        <w:rPr>
          <w:rFonts w:ascii="Times New Roman" w:hAnsi="Times New Roman" w:cs="Times New Roman"/>
          <w:sz w:val="28"/>
          <w:szCs w:val="28"/>
        </w:rPr>
        <w:t xml:space="preserve"> Безопасность в чрезвычайных ситуациях. Создание, хранение, использование и восполнение резервов материальных ресурсов для ликвидации чрезвычайных ситуаций. Общие требования.</w:t>
      </w:r>
    </w:p>
    <w:p w:rsidR="00BB31A6" w:rsidRPr="004B16FC" w:rsidRDefault="007D0D36" w:rsidP="004B1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2. 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ГОСТ 42.4.10-2024 Гражданская оборона. Инженерно-техническое оборудование защитных сооружений гражданской обороны. Клапаны избыточного давления. Общие технические требования. Методы испытаний </w:t>
      </w:r>
      <w:r w:rsidRPr="00FF0623">
        <w:rPr>
          <w:rFonts w:ascii="Times New Roman" w:hAnsi="Times New Roman" w:cs="Times New Roman"/>
          <w:bCs/>
          <w:i/>
          <w:spacing w:val="-4"/>
          <w:sz w:val="28"/>
          <w:szCs w:val="28"/>
        </w:rPr>
        <w:t>(межгосударственный, п</w:t>
      </w:r>
      <w:r w:rsidR="004B16FC">
        <w:rPr>
          <w:rFonts w:ascii="Times New Roman" w:hAnsi="Times New Roman" w:cs="Times New Roman"/>
          <w:bCs/>
          <w:i/>
          <w:spacing w:val="-4"/>
          <w:sz w:val="28"/>
          <w:szCs w:val="28"/>
        </w:rPr>
        <w:t>ринят, действует с 01.12.2024).</w:t>
      </w:r>
    </w:p>
    <w:p w:rsidR="00BB31A6" w:rsidRDefault="00BB31A6" w:rsidP="00BB31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FAA" w:rsidRDefault="00512FAA" w:rsidP="00BB31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20C" w:rsidRDefault="006D420C" w:rsidP="00BB31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6D420C" w:rsidRDefault="006D420C" w:rsidP="00A94D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53F95">
        <w:rPr>
          <w:rFonts w:ascii="Times New Roman" w:hAnsi="Times New Roman" w:cs="Times New Roman"/>
        </w:rPr>
        <w:t xml:space="preserve">В связи с грифом «ДСП» </w:t>
      </w:r>
      <w:r>
        <w:rPr>
          <w:rFonts w:ascii="Times New Roman" w:hAnsi="Times New Roman" w:cs="Times New Roman"/>
        </w:rPr>
        <w:t>текст документа не размещается.</w:t>
      </w:r>
    </w:p>
    <w:p w:rsidR="00FF0623" w:rsidRPr="00FF0623" w:rsidRDefault="00FF0623" w:rsidP="00A94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3. 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ГОСТ 42.4.11-2024 Гражданская оборона. Инженерно-техническое оборудование защитных сооружений гражданской обороны. Клапаны герметические. Общие технические требования. Методы испытаний </w:t>
      </w:r>
      <w:r w:rsidRPr="00FF0623">
        <w:rPr>
          <w:rFonts w:ascii="Times New Roman" w:hAnsi="Times New Roman" w:cs="Times New Roman"/>
          <w:bCs/>
          <w:i/>
          <w:spacing w:val="-4"/>
          <w:sz w:val="28"/>
          <w:szCs w:val="28"/>
        </w:rPr>
        <w:t>(межгосударственный, принят, действует с 01.12.2024)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FF0623" w:rsidRPr="00FF0623" w:rsidRDefault="00FF0623" w:rsidP="00A94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4. 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ГОСТ 42.4.12-2024 Гражданская оборона. Инженерно-техническое оборудование защитных сооружений гражданской обороны. Вентиляторы электроручные. Общие технические требования. Методы испытаний </w:t>
      </w:r>
      <w:r w:rsidRPr="00FF0623">
        <w:rPr>
          <w:rFonts w:ascii="Times New Roman" w:hAnsi="Times New Roman" w:cs="Times New Roman"/>
          <w:bCs/>
          <w:i/>
          <w:spacing w:val="-4"/>
          <w:sz w:val="28"/>
          <w:szCs w:val="28"/>
        </w:rPr>
        <w:t>(межгосударственный, принят, действует с 01.12.2024)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FF0623" w:rsidRPr="006D420C" w:rsidRDefault="00FF0623" w:rsidP="00A94D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5. 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>ГОСТ 42.4.13-2024 Гражданская оборона. Инженерно-техническое</w:t>
      </w:r>
      <w:r w:rsidR="006D420C">
        <w:rPr>
          <w:rFonts w:ascii="Times New Roman" w:hAnsi="Times New Roman" w:cs="Times New Roman"/>
        </w:rPr>
        <w:t xml:space="preserve"> 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оборудование защитных сооружений гражданской обороны. Заглушки регулирующие. Общие технические требования. Методы испытаний </w:t>
      </w:r>
      <w:r w:rsidRPr="00FF0623">
        <w:rPr>
          <w:rFonts w:ascii="Times New Roman" w:hAnsi="Times New Roman" w:cs="Times New Roman"/>
          <w:bCs/>
          <w:i/>
          <w:spacing w:val="-4"/>
          <w:sz w:val="28"/>
          <w:szCs w:val="28"/>
        </w:rPr>
        <w:t>(межгосударственный, принят, действует с 01.12.2024)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FF0623" w:rsidRPr="00FF0623" w:rsidRDefault="00FF0623" w:rsidP="00A94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6. 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ГОСТ 42.4.14-2024 Гражданская оборона. Инженерно-техническое оборудование защитных сооружений гражданской обороны. Вентиляторы с электрическим приводом. Общие технические требования. Методы испытаний </w:t>
      </w:r>
      <w:r w:rsidRPr="00FF0623">
        <w:rPr>
          <w:rFonts w:ascii="Times New Roman" w:hAnsi="Times New Roman" w:cs="Times New Roman"/>
          <w:bCs/>
          <w:i/>
          <w:spacing w:val="-4"/>
          <w:sz w:val="28"/>
          <w:szCs w:val="28"/>
        </w:rPr>
        <w:t>(межгосударственный, принят, действует с 01.12.2024)</w:t>
      </w:r>
      <w:r w:rsidRPr="00FF062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FF0623" w:rsidRDefault="00FF0623" w:rsidP="00A94DF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D" w:rsidRPr="004B16FC" w:rsidRDefault="00B20306" w:rsidP="00512FA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Акты рекомендательного характера</w:t>
      </w:r>
    </w:p>
    <w:p w:rsidR="00BA5A75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0A53">
        <w:rPr>
          <w:rFonts w:ascii="Times New Roman" w:hAnsi="Times New Roman" w:cs="Times New Roman"/>
          <w:sz w:val="28"/>
          <w:szCs w:val="28"/>
        </w:rPr>
        <w:t>. </w:t>
      </w:r>
      <w:r w:rsidR="00BA5A75" w:rsidRPr="00180A53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защиты населения и территорий от чрезвычайных ситуаций, связанных с авариями гидротехнических сооружений» от 14 марта 2024 г. № М-ВЯ-23.</w:t>
      </w:r>
    </w:p>
    <w:p w:rsidR="00B20306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sz w:val="28"/>
          <w:szCs w:val="28"/>
        </w:rPr>
        <w:t>2. </w:t>
      </w:r>
      <w:r w:rsidR="00B20306" w:rsidRPr="00180A53">
        <w:rPr>
          <w:rFonts w:ascii="Times New Roman" w:hAnsi="Times New Roman" w:cs="Times New Roman"/>
          <w:sz w:val="28"/>
          <w:szCs w:val="28"/>
        </w:rPr>
        <w:t xml:space="preserve">Методические рекомендации МЧС России по мониторингу </w:t>
      </w:r>
      <w:r w:rsidR="00FC1601" w:rsidRPr="00180A53">
        <w:rPr>
          <w:rFonts w:ascii="Times New Roman" w:hAnsi="Times New Roman" w:cs="Times New Roman"/>
          <w:sz w:val="28"/>
          <w:szCs w:val="28"/>
        </w:rPr>
        <w:br/>
      </w:r>
      <w:r w:rsidR="00B20306" w:rsidRPr="00180A53">
        <w:rPr>
          <w:rFonts w:ascii="Times New Roman" w:hAnsi="Times New Roman" w:cs="Times New Roman"/>
          <w:sz w:val="28"/>
          <w:szCs w:val="28"/>
        </w:rPr>
        <w:t>и прогнозированию чрезвычайных ситуаций природного и техногенного характера</w:t>
      </w:r>
      <w:r w:rsidR="002105EF" w:rsidRPr="00180A53">
        <w:rPr>
          <w:rFonts w:ascii="Times New Roman" w:hAnsi="Times New Roman" w:cs="Times New Roman"/>
          <w:sz w:val="28"/>
          <w:szCs w:val="28"/>
        </w:rPr>
        <w:t xml:space="preserve"> от 15 марта 2024 г. № М-11-997</w:t>
      </w:r>
      <w:r w:rsidR="00B20306" w:rsidRPr="00180A53">
        <w:rPr>
          <w:rFonts w:ascii="Times New Roman" w:hAnsi="Times New Roman" w:cs="Times New Roman"/>
          <w:sz w:val="28"/>
          <w:szCs w:val="28"/>
        </w:rPr>
        <w:t>.</w:t>
      </w:r>
    </w:p>
    <w:p w:rsidR="00FC1601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3. </w:t>
      </w:r>
      <w:r w:rsidR="00FC1601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Рекомендации по организации учета ЗС ГО блок-модульного типа полной заводской готовности от 20 мая 2024 г. № М-ВЯ-58. </w:t>
      </w:r>
    </w:p>
    <w:p w:rsidR="00FC1601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4. </w:t>
      </w:r>
      <w:r w:rsidR="00FC1601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Рекомендации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 от 19 июня 2024 г. № 43-3750-11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334767" w:rsidRPr="00180A53">
        <w:rPr>
          <w:rFonts w:ascii="Times New Roman" w:hAnsi="Times New Roman" w:cs="Times New Roman"/>
          <w:bCs/>
          <w:i/>
          <w:spacing w:val="-4"/>
          <w:sz w:val="28"/>
          <w:szCs w:val="28"/>
        </w:rPr>
        <w:t>(взамен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334767" w:rsidRPr="00180A53">
        <w:rPr>
          <w:rFonts w:ascii="Times New Roman" w:hAnsi="Times New Roman" w:cs="Times New Roman"/>
          <w:bCs/>
          <w:i/>
          <w:spacing w:val="-4"/>
          <w:sz w:val="28"/>
          <w:szCs w:val="28"/>
        </w:rPr>
        <w:t>Методических рекомендации по проведению инвентаризации защитных сооружений гражданской обороны в Российской Федерации в 2018 году от 30 мая 2018 г. № 2-4-71-11-11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="00FC1601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4B16FC" w:rsidRPr="004B16FC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B16FC">
        <w:rPr>
          <w:rFonts w:ascii="Times New Roman" w:hAnsi="Times New Roman" w:cs="Times New Roman"/>
          <w:bCs/>
          <w:spacing w:val="-4"/>
          <w:sz w:val="28"/>
          <w:szCs w:val="28"/>
        </w:rPr>
        <w:t>5. Методические рекомендации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B16FC">
        <w:rPr>
          <w:rFonts w:ascii="Times New Roman" w:hAnsi="Times New Roman" w:cs="Times New Roman"/>
          <w:bCs/>
          <w:spacing w:val="-4"/>
          <w:sz w:val="28"/>
          <w:szCs w:val="28"/>
        </w:rPr>
        <w:t>по определению безопасных районов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B16FC">
        <w:rPr>
          <w:rFonts w:ascii="Times New Roman" w:hAnsi="Times New Roman" w:cs="Times New Roman"/>
          <w:bCs/>
          <w:spacing w:val="-4"/>
          <w:sz w:val="28"/>
          <w:szCs w:val="28"/>
        </w:rPr>
        <w:t>на территории субъекта Российской Федерации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 10 июня </w:t>
      </w:r>
      <w:r w:rsidRPr="004B16FC">
        <w:rPr>
          <w:rFonts w:ascii="Times New Roman" w:hAnsi="Times New Roman" w:cs="Times New Roman"/>
          <w:bCs/>
          <w:spacing w:val="-4"/>
          <w:sz w:val="28"/>
          <w:szCs w:val="28"/>
        </w:rPr>
        <w:t>2024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B16FC">
        <w:rPr>
          <w:rFonts w:ascii="Times New Roman" w:hAnsi="Times New Roman" w:cs="Times New Roman"/>
          <w:bCs/>
          <w:spacing w:val="-4"/>
          <w:sz w:val="28"/>
          <w:szCs w:val="28"/>
        </w:rPr>
        <w:t>№ 43-3556-11дсп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.*</w:t>
      </w:r>
    </w:p>
    <w:p w:rsidR="00C10FC3" w:rsidRPr="00180A53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6</w:t>
      </w:r>
      <w:r w:rsidR="00FF062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C10FC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Методические рекомендации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</w:t>
      </w:r>
      <w:r w:rsidR="0041055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го и техногенного характера от 9 </w:t>
      </w:r>
      <w:r w:rsidR="00C10FC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августа 2024 г. № </w:t>
      </w:r>
      <w:r w:rsidR="00410550">
        <w:rPr>
          <w:rFonts w:ascii="Times New Roman" w:hAnsi="Times New Roman" w:cs="Times New Roman"/>
          <w:bCs/>
          <w:spacing w:val="-4"/>
          <w:sz w:val="28"/>
          <w:szCs w:val="28"/>
        </w:rPr>
        <w:t>43</w:t>
      </w:r>
      <w:r w:rsidR="00C10FC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-</w:t>
      </w:r>
      <w:r w:rsidR="00410550">
        <w:rPr>
          <w:rFonts w:ascii="Times New Roman" w:hAnsi="Times New Roman" w:cs="Times New Roman"/>
          <w:bCs/>
          <w:spacing w:val="-4"/>
          <w:sz w:val="28"/>
          <w:szCs w:val="28"/>
        </w:rPr>
        <w:t>4894-11</w:t>
      </w:r>
      <w:r w:rsidR="00C10FC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334767" w:rsidRPr="00180A53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="00FF062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Порядок проведения инвентаризационных мероприятий ЗС ГО, находящихся на территории субъекта Российской Федерации от 15 августа 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br/>
        <w:t>2024 г. № 43-5046-11.</w:t>
      </w:r>
    </w:p>
    <w:p w:rsidR="00334767" w:rsidRPr="00180A53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8</w:t>
      </w:r>
      <w:r w:rsidR="00FF062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Рекомендации федеральным органам исполнительной власти (государственным корпорациям) по проведению инвентаризации защитных сооружений гражданской обороны от 19 августа 2024 г. № 43-5118-11дсп.</w:t>
      </w:r>
    </w:p>
    <w:p w:rsidR="00334767" w:rsidRPr="00180A53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9</w:t>
      </w:r>
      <w:r w:rsidR="00FF062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Порядок проведения инвентаризации защитных сооружений гражданской обороны федеральными органами исполнительной власти (государственными корпорациями) на территории Российской Федерации </w:t>
      </w:r>
      <w:r w:rsidR="00334767" w:rsidRPr="00180A53">
        <w:rPr>
          <w:rFonts w:ascii="Times New Roman" w:hAnsi="Times New Roman" w:cs="Times New Roman"/>
          <w:bCs/>
          <w:spacing w:val="-4"/>
          <w:sz w:val="28"/>
          <w:szCs w:val="28"/>
        </w:rPr>
        <w:br/>
        <w:t>от 19 августа 2024 г. 43-5118-11дсп.</w:t>
      </w:r>
    </w:p>
    <w:p w:rsidR="00FC1601" w:rsidRPr="00180A53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10</w:t>
      </w:r>
      <w:r w:rsidR="00FF0623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FC1601" w:rsidRPr="00180A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Рекомендации федеральным органам исполнительной власти </w:t>
      </w:r>
      <w:r w:rsidR="00FC1601" w:rsidRPr="00180A53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по отдельным вопросам в области гражданской обороны от 5 сентября 2024 г. </w:t>
      </w:r>
      <w:r w:rsidR="00FC1601" w:rsidRPr="00180A53">
        <w:rPr>
          <w:rFonts w:ascii="Times New Roman" w:hAnsi="Times New Roman" w:cs="Times New Roman"/>
          <w:bCs/>
          <w:spacing w:val="-4"/>
          <w:sz w:val="28"/>
          <w:szCs w:val="28"/>
        </w:rPr>
        <w:br/>
        <w:t>№ 43-5347-11.</w:t>
      </w:r>
    </w:p>
    <w:p w:rsidR="00465019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4B16FC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 w:rsidR="00465019" w:rsidRPr="00180A53">
        <w:rPr>
          <w:rFonts w:ascii="Times New Roman" w:hAnsi="Times New Roman" w:cs="Times New Roman"/>
          <w:bCs/>
          <w:spacing w:val="-4"/>
          <w:sz w:val="28"/>
          <w:szCs w:val="28"/>
        </w:rPr>
        <w:t>Методические рекомендации по формированию плана создания объектов гражданской обороны федеральными органами исполнительной власти и исполнительными органами субъектов Российской Федерации от 13 сентября 2024 г. № 43-5730-11.</w:t>
      </w:r>
    </w:p>
    <w:p w:rsidR="00B20306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sz w:val="28"/>
          <w:szCs w:val="28"/>
        </w:rPr>
        <w:t>1</w:t>
      </w:r>
      <w:r w:rsidR="004B16FC">
        <w:rPr>
          <w:rFonts w:ascii="Times New Roman" w:hAnsi="Times New Roman" w:cs="Times New Roman"/>
          <w:sz w:val="28"/>
          <w:szCs w:val="28"/>
        </w:rPr>
        <w:t>2</w:t>
      </w:r>
      <w:r w:rsidRPr="00180A53">
        <w:rPr>
          <w:rFonts w:ascii="Times New Roman" w:hAnsi="Times New Roman" w:cs="Times New Roman"/>
          <w:sz w:val="28"/>
          <w:szCs w:val="28"/>
        </w:rPr>
        <w:t>. </w:t>
      </w:r>
      <w:r w:rsidR="00B20306" w:rsidRPr="00180A53">
        <w:rPr>
          <w:rFonts w:ascii="Times New Roman" w:hAnsi="Times New Roman" w:cs="Times New Roman"/>
          <w:sz w:val="28"/>
          <w:szCs w:val="28"/>
        </w:rPr>
        <w:t>Упрощенный порядок действий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других субъектов Российской Федерации, а 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организаций, по выполнению мероприятий с указанной категорией граждан</w:t>
      </w:r>
      <w:r w:rsidR="002105EF" w:rsidRPr="00180A53">
        <w:rPr>
          <w:rFonts w:ascii="Times New Roman" w:hAnsi="Times New Roman" w:cs="Times New Roman"/>
          <w:sz w:val="28"/>
          <w:szCs w:val="28"/>
        </w:rPr>
        <w:t xml:space="preserve"> от 13 сентября 2024 г. № 43-5752-11.</w:t>
      </w:r>
    </w:p>
    <w:p w:rsidR="00FF0623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4B16FC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. Методические рекомендации</w:t>
      </w:r>
      <w:r w:rsidRPr="00180A53">
        <w:rPr>
          <w:rFonts w:ascii="Times New Roman" w:hAnsi="Times New Roman" w:cs="Times New Roman"/>
          <w:sz w:val="28"/>
          <w:szCs w:val="28"/>
        </w:rPr>
        <w:t xml:space="preserve"> по организации проведения соревнований на лучшее нештатное аварийно-спасательное формирование или нештатное формирование по обеспечению выполнения мероприятий по гражданской обороне от 18 сентября 2024 г. № 43-5822-11.</w:t>
      </w:r>
    </w:p>
    <w:p w:rsidR="00FF0623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sz w:val="28"/>
          <w:szCs w:val="28"/>
        </w:rPr>
        <w:t>1</w:t>
      </w:r>
      <w:r w:rsidR="004B16FC">
        <w:rPr>
          <w:rFonts w:ascii="Times New Roman" w:hAnsi="Times New Roman" w:cs="Times New Roman"/>
          <w:sz w:val="28"/>
          <w:szCs w:val="28"/>
        </w:rPr>
        <w:t>4</w:t>
      </w:r>
      <w:r w:rsidRPr="00180A53">
        <w:rPr>
          <w:rFonts w:ascii="Times New Roman" w:hAnsi="Times New Roman" w:cs="Times New Roman"/>
          <w:sz w:val="28"/>
          <w:szCs w:val="28"/>
        </w:rPr>
        <w:t>.  </w:t>
      </w:r>
      <w:r w:rsidRPr="00180A53">
        <w:rPr>
          <w:rFonts w:ascii="Times New Roman" w:hAnsi="Times New Roman" w:cs="Times New Roman"/>
          <w:bCs/>
          <w:spacing w:val="-4"/>
          <w:sz w:val="28"/>
          <w:szCs w:val="28"/>
        </w:rPr>
        <w:t>Методические рекомендации</w:t>
      </w:r>
      <w:r w:rsidRPr="00180A53">
        <w:rPr>
          <w:rFonts w:ascii="Times New Roman" w:hAnsi="Times New Roman" w:cs="Times New Roman"/>
          <w:sz w:val="28"/>
          <w:szCs w:val="28"/>
        </w:rPr>
        <w:t xml:space="preserve"> по действиям исполнительных органов субъектов Российской Федерации и органов местного самоуправления при эвакуации маломобильных граждан, в том числе при радиационных авариях от 13.11.2024 № 43-7266-11.</w:t>
      </w:r>
    </w:p>
    <w:p w:rsidR="002105EF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sz w:val="28"/>
          <w:szCs w:val="28"/>
        </w:rPr>
        <w:t>1</w:t>
      </w:r>
      <w:r w:rsidR="004B16FC">
        <w:rPr>
          <w:rFonts w:ascii="Times New Roman" w:hAnsi="Times New Roman" w:cs="Times New Roman"/>
          <w:sz w:val="28"/>
          <w:szCs w:val="28"/>
        </w:rPr>
        <w:t>5</w:t>
      </w:r>
      <w:r w:rsidRPr="00180A53">
        <w:rPr>
          <w:rFonts w:ascii="Times New Roman" w:hAnsi="Times New Roman" w:cs="Times New Roman"/>
          <w:sz w:val="28"/>
          <w:szCs w:val="28"/>
        </w:rPr>
        <w:t>. </w:t>
      </w:r>
      <w:r w:rsidR="002105EF" w:rsidRPr="00180A53">
        <w:rPr>
          <w:rFonts w:ascii="Times New Roman" w:hAnsi="Times New Roman" w:cs="Times New Roman"/>
          <w:sz w:val="28"/>
          <w:szCs w:val="28"/>
        </w:rPr>
        <w:t xml:space="preserve">Организационно-методические указания по подготовке всех групп населения в области гражданской обороны на 2025-2029 годы </w:t>
      </w:r>
      <w:r w:rsidRPr="00180A53">
        <w:rPr>
          <w:rFonts w:ascii="Times New Roman" w:hAnsi="Times New Roman" w:cs="Times New Roman"/>
          <w:sz w:val="28"/>
          <w:szCs w:val="28"/>
        </w:rPr>
        <w:br/>
      </w:r>
      <w:r w:rsidR="002105EF" w:rsidRPr="00180A53">
        <w:rPr>
          <w:rFonts w:ascii="Times New Roman" w:hAnsi="Times New Roman" w:cs="Times New Roman"/>
          <w:sz w:val="28"/>
          <w:szCs w:val="28"/>
        </w:rPr>
        <w:t>от 25 ноября 2024 г.</w:t>
      </w:r>
    </w:p>
    <w:p w:rsidR="000009C8" w:rsidRPr="00180A5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sz w:val="28"/>
          <w:szCs w:val="28"/>
        </w:rPr>
        <w:t>1</w:t>
      </w:r>
      <w:r w:rsidR="004B16FC">
        <w:rPr>
          <w:rFonts w:ascii="Times New Roman" w:hAnsi="Times New Roman" w:cs="Times New Roman"/>
          <w:sz w:val="28"/>
          <w:szCs w:val="28"/>
        </w:rPr>
        <w:t>6</w:t>
      </w:r>
      <w:r w:rsidRPr="00180A53">
        <w:rPr>
          <w:rFonts w:ascii="Times New Roman" w:hAnsi="Times New Roman" w:cs="Times New Roman"/>
          <w:sz w:val="28"/>
          <w:szCs w:val="28"/>
        </w:rPr>
        <w:t>. </w:t>
      </w:r>
      <w:r w:rsidR="000009C8" w:rsidRPr="00180A53">
        <w:rPr>
          <w:rFonts w:ascii="Times New Roman" w:hAnsi="Times New Roman" w:cs="Times New Roman"/>
          <w:sz w:val="28"/>
          <w:szCs w:val="28"/>
        </w:rPr>
        <w:t xml:space="preserve">Изменения в Методические рекомендации по подготовке ежегодных докладов о состоянии гражданской обороны в субъектах Российской Федерации и органах местного самоуправления (Форма № 2/ДУ) от 25 октября 2023 г. № </w:t>
      </w:r>
      <w:r w:rsidRPr="00180A53">
        <w:rPr>
          <w:rFonts w:ascii="Times New Roman" w:hAnsi="Times New Roman" w:cs="Times New Roman"/>
          <w:sz w:val="28"/>
          <w:szCs w:val="28"/>
        </w:rPr>
        <w:t xml:space="preserve">43-6386-11, исх. от 5 декабря </w:t>
      </w:r>
      <w:r w:rsidR="000009C8" w:rsidRPr="00180A53">
        <w:rPr>
          <w:rFonts w:ascii="Times New Roman" w:hAnsi="Times New Roman" w:cs="Times New Roman"/>
          <w:sz w:val="28"/>
          <w:szCs w:val="28"/>
        </w:rPr>
        <w:t>2024</w:t>
      </w:r>
      <w:r w:rsidRPr="00180A53">
        <w:rPr>
          <w:rFonts w:ascii="Times New Roman" w:hAnsi="Times New Roman" w:cs="Times New Roman"/>
          <w:sz w:val="28"/>
          <w:szCs w:val="28"/>
        </w:rPr>
        <w:t xml:space="preserve"> г.</w:t>
      </w:r>
      <w:r w:rsidR="000009C8" w:rsidRPr="00180A53">
        <w:rPr>
          <w:rFonts w:ascii="Times New Roman" w:hAnsi="Times New Roman" w:cs="Times New Roman"/>
          <w:sz w:val="28"/>
          <w:szCs w:val="28"/>
        </w:rPr>
        <w:t xml:space="preserve"> № 43-7806-11.</w:t>
      </w:r>
    </w:p>
    <w:p w:rsidR="004B16FC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A53">
        <w:rPr>
          <w:rFonts w:ascii="Times New Roman" w:hAnsi="Times New Roman" w:cs="Times New Roman"/>
          <w:sz w:val="28"/>
          <w:szCs w:val="28"/>
        </w:rPr>
        <w:t>1</w:t>
      </w:r>
      <w:r w:rsidR="004B16FC">
        <w:rPr>
          <w:rFonts w:ascii="Times New Roman" w:hAnsi="Times New Roman" w:cs="Times New Roman"/>
          <w:sz w:val="28"/>
          <w:szCs w:val="28"/>
        </w:rPr>
        <w:t>7</w:t>
      </w:r>
      <w:r w:rsidRPr="00180A53">
        <w:rPr>
          <w:rFonts w:ascii="Times New Roman" w:hAnsi="Times New Roman" w:cs="Times New Roman"/>
          <w:sz w:val="28"/>
          <w:szCs w:val="28"/>
        </w:rPr>
        <w:t>. Изменения в Методические рекомендации по подготовке ежегодных докладов о состоянии гражданской обороны в федеральных органах исполнительной власти (организациях) (Форма № 3-ДУ) от 25 октября 2023 г. № 43-6385-11, исх. от 5 декабря 2024 г. № 43-7805-11.</w:t>
      </w:r>
    </w:p>
    <w:p w:rsidR="004B16FC" w:rsidRDefault="004B16FC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16FC">
        <w:rPr>
          <w:rFonts w:ascii="Times New Roman" w:hAnsi="Times New Roman" w:cs="Times New Roman"/>
          <w:sz w:val="28"/>
          <w:szCs w:val="28"/>
        </w:rPr>
        <w:t>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FC">
        <w:rPr>
          <w:rFonts w:ascii="Times New Roman" w:hAnsi="Times New Roman" w:cs="Times New Roman"/>
          <w:sz w:val="28"/>
          <w:szCs w:val="28"/>
        </w:rPr>
        <w:t>по организации и проведению эвакуации населения из зон полной эвакуации, установленных в пределах границ зон ведения военных действий и прифронтовых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FC">
        <w:rPr>
          <w:rFonts w:ascii="Times New Roman" w:hAnsi="Times New Roman" w:cs="Times New Roman"/>
          <w:sz w:val="28"/>
          <w:szCs w:val="28"/>
        </w:rPr>
        <w:t>27 декабря 2024 г. № 43-8292-11дсп</w:t>
      </w:r>
      <w:r>
        <w:rPr>
          <w:rFonts w:ascii="Times New Roman" w:hAnsi="Times New Roman" w:cs="Times New Roman"/>
          <w:sz w:val="28"/>
          <w:szCs w:val="28"/>
        </w:rPr>
        <w:t>*.</w:t>
      </w:r>
    </w:p>
    <w:p w:rsidR="00FF0623" w:rsidRDefault="00FF0623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8F8" w:rsidRDefault="00DE28F8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8F8" w:rsidRDefault="00DE28F8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8F8" w:rsidRDefault="00DE28F8" w:rsidP="00A94D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568"/>
      </w:tblGrid>
      <w:tr w:rsidR="006D420C" w:rsidRPr="00361C34" w:rsidTr="006D42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420C" w:rsidRPr="00361C34" w:rsidRDefault="006D420C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 декабря 1994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D420C" w:rsidRPr="00361C34" w:rsidRDefault="006D420C" w:rsidP="00A94DF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68-ФЗ</w:t>
            </w:r>
          </w:p>
        </w:tc>
      </w:tr>
    </w:tbl>
    <w:p w:rsidR="006D420C" w:rsidRPr="00361C34" w:rsidRDefault="006D420C" w:rsidP="00A94DF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 ПРИРОДНОГО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 ТЕХНОГЕННОГО ХАРАКТЕРА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</w:p>
    <w:p w:rsidR="006D420C" w:rsidRPr="00361C34" w:rsidRDefault="006D420C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Думой</w:t>
      </w:r>
    </w:p>
    <w:p w:rsidR="006D420C" w:rsidRPr="00361C34" w:rsidRDefault="006D420C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11 ноября 1994 года</w:t>
      </w:r>
    </w:p>
    <w:p w:rsidR="006D420C" w:rsidRPr="00361C34" w:rsidRDefault="006D420C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420C" w:rsidRPr="00361C34" w:rsidTr="006D42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0C" w:rsidRPr="00361C34" w:rsidRDefault="006D420C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0C" w:rsidRPr="00361C34" w:rsidRDefault="006D420C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20C" w:rsidRPr="00361C34" w:rsidRDefault="00A94DF8" w:rsidP="00A265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 w:rsidR="00A26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едеральных законов </w:t>
            </w:r>
            <w:r w:rsidR="006D420C"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30.01.2024 </w:t>
            </w:r>
            <w:r w:rsidR="006D4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6D420C"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5-ФЗ, от 26.02.2024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D4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27-ФЗ, </w:t>
            </w:r>
            <w:r w:rsidR="006D420C"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29.05.2024 </w:t>
            </w:r>
            <w:hyperlink r:id="rId8">
              <w:r w:rsidR="006D420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6D420C" w:rsidRPr="00361C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125-ФЗ</w:t>
              </w:r>
            </w:hyperlink>
            <w:r w:rsidR="006D420C"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 08.08.2024 </w:t>
            </w:r>
            <w:r w:rsidR="006D42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6D420C" w:rsidRPr="00361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232-ФЗ)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0C" w:rsidRPr="00361C34" w:rsidRDefault="006D420C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D420C" w:rsidRPr="00361C34" w:rsidRDefault="006D420C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66" w:rsidRDefault="006D420C" w:rsidP="001925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6D420C" w:rsidRPr="00361C34" w:rsidRDefault="006D420C" w:rsidP="001925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I. ОБЩИЕ ПОЛОЖЕНИЯ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Основные понятия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66" w:rsidRDefault="006D420C" w:rsidP="001925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Чрезвычайная ситуация - это обстановка на определенной территории, сложившаяся в результате аварии, </w:t>
      </w:r>
      <w:hyperlink r:id="rId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опасного природного явления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катастрофы, распространения </w:t>
      </w:r>
      <w:hyperlink r:id="rId1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заболевания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значительные материальные потери и нарушение условий жизнедеятельности людей.</w:t>
      </w:r>
    </w:p>
    <w:p w:rsidR="006D420C" w:rsidRPr="00361C34" w:rsidRDefault="006D420C" w:rsidP="001925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чрезвычайных ситуаций - это комплекс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192566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30.01.2024 </w:t>
      </w:r>
      <w:hyperlink r:id="rId11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№ 5-ФЗ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31404" w:rsidRDefault="006D420C" w:rsidP="00F31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торов.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Зона чрезвычайной ситуации - это территория, на которой сложилась чрезвычайная ситуация.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и правилах поведения населения.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реагирования на чрезвычайную ситуацию (далее - уровень реагирования) - это </w:t>
      </w:r>
      <w:hyperlink r:id="rId1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состояние готовности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ситуаций, о правилах поведения населения и необходимости проведения мероприятий по защите.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ред. Федеральн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29.05.2024 № 125-ФЗ)</w:t>
      </w:r>
    </w:p>
    <w:p w:rsidR="00F31404" w:rsidRDefault="006D420C" w:rsidP="00F31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спечения пожарной безопасности.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управления единой государственной системы предупреждения и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ликвидации чрезвычайных ситуаций - это органы, создаваемые для координации деятельности федеральных органов исполнительной власти, исполнительных органов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13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населения в области защиты от чрезвычайных ситуаций - </w:t>
      </w:r>
      <w:r w:rsidR="00A94D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это система мероприятий по обучению населения действиям при угрозе возникновения и возникновении чрезвычайных ситуаций.</w:t>
      </w:r>
    </w:p>
    <w:p w:rsidR="00A94DF8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14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29.05.2024 № 125-ФЗ)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1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акты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регулирующие отношения, возникающие в связи с защитой населения и территорий от чрезвычайных ситуаций.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3. Цели настоящего Федерального закона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Целями настоящего Федерального закона являются: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возникновения и развития чрезвычайных ситуаций;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размеров ущерба и потерь от чрезвычайных ситуаций;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чрезвычайных ситуаций;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исполнительными органами субъектов Российской Федерации, органами местного самоуправления и организациями.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16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Единая государственная система предупреждения и ликвидации чрезвычайных ситуаций</w:t>
      </w:r>
    </w:p>
    <w:p w:rsidR="006D420C" w:rsidRPr="00361C34" w:rsidRDefault="006D420C" w:rsidP="00F3140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исполнительных органов субъектов Российской Федерации, органов местного самоуправления, </w:t>
      </w:r>
      <w:hyperlink r:id="rId1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организаций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F31404" w:rsidRDefault="006D420C" w:rsidP="00F31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овом уровнях.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DF8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</w:t>
      </w:r>
      <w:r w:rsidR="00A94DF8">
        <w:rPr>
          <w:rFonts w:ascii="Times New Roman" w:hAnsi="Times New Roman" w:cs="Times New Roman"/>
          <w:color w:val="000000" w:themeColor="text1"/>
          <w:sz w:val="28"/>
          <w:szCs w:val="28"/>
        </w:rPr>
        <w:t>квидации чрезвычайных ситуаций.</w:t>
      </w:r>
    </w:p>
    <w:p w:rsidR="00A94DF8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 Координационными органами единой государственной системы предупреждения и ликвидации чрезвычайных ситуаций являются:</w:t>
      </w:r>
      <w:bookmarkStart w:id="1" w:name="P129"/>
      <w:bookmarkEnd w:id="1"/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 федеральном и межрегиональном уровнях - Правительственная </w:t>
      </w:r>
      <w:hyperlink r:id="rId1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комиссия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безопасности людей на водных объектах.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19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ого 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закон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Правительственная комиссия по предупреждению и ликвидации чрезвычайных ситуаций и обеспечению пожарной безопасности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(Правительство Российской Федерации в случае, предусмотренном </w:t>
      </w:r>
      <w:hyperlink w:anchor="P12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исполнительных органов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20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21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2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Правительством Российской Федерации;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2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повседневной деятельности - при отсутствии угрозы возникновения чрезвычайной ситуации;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повышенной готовности - при угрозе возникновения чрезвычайной ситуации;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чрезвычайной ситуации - при возникновении и ликвидации чрезвычайной ситуации.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2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основные мероприятия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68"/>
      <w:bookmarkEnd w:id="2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местный уровень реагирования: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городского поселения;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региональный уровень реагирования - решением высшего должностного лица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исполнительных органов субъекта Российской Федерации, оказавшихся в зоне чрезвычайной ситуации;</w:t>
      </w:r>
    </w:p>
    <w:p w:rsidR="006D420C" w:rsidRPr="00361C34" w:rsidRDefault="006D420C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(в ред. Федеральн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исполнительных органов двух и более субъектов Российской Федерации, оказавшихся в зоне чрезвычайной ситуации.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81"/>
      <w:bookmarkEnd w:id="3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статьи) или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должностное лицо, установленные </w:t>
      </w:r>
      <w:hyperlink w:anchor="P16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8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Руководитель ликвидации чрезвычайной ситуации </w:t>
      </w:r>
      <w:hyperlink r:id="rId2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осуществляет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 ликвидацией чрезвычайной ситуации силами и средствами исполнительных органов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26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Определение границ зон чрезвычайных ситуаций и зон экстренного оповещения населения</w:t>
      </w:r>
    </w:p>
    <w:p w:rsidR="006D420C" w:rsidRPr="00361C34" w:rsidRDefault="006D420C" w:rsidP="00A94DF8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2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классификации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ложились чрезвычайные ситуации.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зон экстренного оповещения населения определяются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Гласность и информация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2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информировать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обеспечения населения, федеральных органов государственной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Основные принципы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29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30.01.2024 № 5-ФЗ)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F31404"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29.05.2024 № 125-ФЗ)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чрезвычайных ситуаций осуществляется силами и средствами организаций, органов местного самоуправления, исполнительных органов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6D420C" w:rsidRPr="00F31404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30">
        <w:r w:rsidRPr="00F3140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F3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II. ПОЛНОМОЧИЯ ОРГАНОВ ГОСУДАРСТВЕННОЙ ВЛАСТИ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ОРГАНОВ ГОСУДАРСТВЕННОЙ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ВЛАСТИ СУБЪЕКТОВ РОССИЙСКОЙ ФЕДЕРАЦИИ И ОРГАНОВ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 В ОБЛАСТИ ЗАЩИТЫ НАСЕЛЕНИЯ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 Российской Федерации: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определяет в соответствии со </w:t>
      </w:r>
      <w:hyperlink r:id="rId3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80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вводит при чрезвычайных ситуациях в соответствии со </w:t>
      </w:r>
      <w:hyperlink r:id="rId3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56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88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3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на территории Российской Федерации или в отдельных ее местностях чрезвычайное положение;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Собрание Российской Федерации: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утверждает бюджетные ассигнования на финансирование деятельности и мероприятий в указанной области;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проводит парламентские слушания по вопросам защиты населения и территорий от чрезвычайных ситуаций.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Федерации: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издает на основании и во исполнение </w:t>
      </w:r>
      <w:hyperlink r:id="rId3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52"/>
      <w:bookmarkEnd w:id="4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54"/>
      <w:bookmarkEnd w:id="5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а.2) устанавливает обязательные для исполнения гражданами и организациями </w:t>
      </w:r>
      <w:hyperlink r:id="rId3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организует разработку и обеспечивает выполнение специальных федеральных </w:t>
      </w:r>
      <w:hyperlink r:id="rId3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защиты населения и территорий от чрезвычайных ситуаций федерального характера;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3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системой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предупреждения и ликвидации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3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указанных резервов;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з) обеспечивает защиту населения и территорий от чрезвычайных ситуаций федерального характера,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определяет </w:t>
      </w:r>
      <w:hyperlink r:id="rId4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определяет </w:t>
      </w:r>
      <w:hyperlink r:id="rId4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 сбора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в области защиты населения и территорий от чрезвычайных ситуаций, </w:t>
      </w:r>
      <w:hyperlink r:id="rId4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 обмена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определяет </w:t>
      </w:r>
      <w:hyperlink r:id="rId4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участков для установки и (или)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F3140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определяет </w:t>
      </w:r>
      <w:hyperlink r:id="rId4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</w:t>
      </w:r>
      <w:r w:rsidR="00F31404">
        <w:rPr>
          <w:rFonts w:ascii="Times New Roman" w:hAnsi="Times New Roman" w:cs="Times New Roman"/>
          <w:color w:val="000000" w:themeColor="text1"/>
          <w:sz w:val="28"/>
          <w:szCs w:val="28"/>
        </w:rPr>
        <w:t>ях такой чрезвычайной ситуации;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утратил силу. - Федеральный </w:t>
      </w:r>
      <w:hyperlink r:id="rId4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03.07.2019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159-ФЗ;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утверждает </w:t>
      </w:r>
      <w:hyperlink r:id="rId4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4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6D420C" w:rsidRPr="00361C34" w:rsidRDefault="006D420C" w:rsidP="00F314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устанавливает </w:t>
      </w:r>
      <w:hyperlink r:id="rId4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т) определяет </w:t>
      </w:r>
      <w:hyperlink r:id="rId4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1. Органы государственной власти субъектов Российской Федерации: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принимают в соответствии с федеральными законами законы и иные нормативные правовые </w:t>
      </w:r>
      <w:hyperlink r:id="rId5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акты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обеспечивают проведение эвакуационных мероприятий при угрозе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возникновения или возникновении чрезвычайных ситуаций регионального и межмуниципального характера;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г) осуществляют информирование населения о чрезвычайных ситуациях;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утратил силу. - Федеральный </w:t>
      </w:r>
      <w:hyperlink r:id="rId5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22.08.2004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122-ФЗ;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своевременного оповещения и информирования населения 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чрезвычайных ситуациях и подготовки населения в области защиты 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ситуаций, включая определение случаев осуществления единовременных денежных выплат, 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 также круга лиц, которым указанные выплаты будут осуществлены;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29.05.2024 № 125-ФЗ)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310"/>
      <w:bookmarkEnd w:id="6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устанавливают региональный уровень реагирования в порядке, установленном </w:t>
      </w:r>
      <w:hyperlink w:anchor="P16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4.1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обеспечивают, в том числе с использованием </w:t>
      </w:r>
      <w:hyperlink r:id="rId5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комплексной системы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24"/>
      <w:bookmarkEnd w:id="7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1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"м"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326"/>
      <w:bookmarkEnd w:id="8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5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"а.2" статьи 10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5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"а.1" статьи 10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х) проводят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(пп. "х" введен Федеральным </w:t>
      </w:r>
      <w:hyperlink r:id="rId53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законом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29.05.2024 № 125-ФЗ)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5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поведения, предусмотренных </w:t>
      </w:r>
      <w:hyperlink w:anchor="P25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"а.2" статьи 10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2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"у"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2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"ф" пункта 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 могут им противоречить.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 Органы местного самоуправления самостоятельно: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осуществляют информирование населения о чрезвычайных ситуациях;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осуществляют финансирование мероприятий в области защиты населения и территорий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д) создают резервы финансовых и материальных ресурсов для ликвидации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исполнительным органам субъектов Российской Федерации;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55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ж) содействуют устойчивому функционированию организаций в чрезвычайных ситуациях;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устанавливают местный уровень реагирования в порядке, установленном </w:t>
      </w:r>
      <w:hyperlink w:anchor="P16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4.1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5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комплексной системы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6D420C" w:rsidRPr="00361C34" w:rsidRDefault="006D420C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5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5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27 ноября 1992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4015-1 "Об организации страхового дела в Российской Федерации" и иных нормативных правовых актов.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 Программа предусматривает: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373"/>
      <w:bookmarkEnd w:id="9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утраты (гибели) жилого помещения в результате чрезвычайной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5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374"/>
      <w:bookmarkEnd w:id="10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д) срок действия договора страхования жилого помещения, который не может составлять менее одного года;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7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подпункта "в"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размера (доли) участия страховщика в возмещении ущерба в соответствии с </w:t>
      </w:r>
      <w:hyperlink w:anchor="P39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подпункта "б" пункта 5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и максимального размера подлежащего возмещению ущерба;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к) порядок и сроки возмещения ущерба в случае утраты (гибели) или повреждения жилого помещения;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hyperlink r:id="rId6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5. Возмещение ущерба, причиненного застрахованному в рамках программы жилому помещению, осуществляется: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утраты (гибели) жилого помещения в результате чрезвычайной ситуации: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6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определенных Правительством Российской Федерации;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наступления иных рисков, предусмотренных программой в соответствии с </w:t>
      </w:r>
      <w:hyperlink w:anchor="P37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 подпункта "в" пункта 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391"/>
      <w:bookmarkEnd w:id="11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hyperlink r:id="rId6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целях организации возмещения ущерба, причиненного застрахованным в рамках программ жилым помещениям, страховщики и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органы государственной власти субъектов Российской Федерации взаимодействуют с использованием автоматизированной информационной системы страхования в соответствии с </w:t>
      </w:r>
      <w:hyperlink r:id="rId6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IV.2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Российской Федерации от 27 ноября 1992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4015-1 "Об организации страхового дела в Российской Федерации".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hyperlink r:id="rId6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 и условия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экспертизы жилого помещения, которому причинен ущерб, </w:t>
      </w:r>
      <w:hyperlink r:id="rId6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6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июня 2002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CE13F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III. ГОСУДАРСТВЕННОЕ УПРАВЛЕНИЕ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ЗАЩИТЫ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И ТЕРРИТОРИЙ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12. Федеральный орган исполнительной власти,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уполномоченный на решение задач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6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 Федеральные органы исполнительной власти: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по отношению к подведомственным организациям: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по отношению к иным организациям, входящим в состав отрасли: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разрабатывают и доводят до сведения организаций отраслевые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6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6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Правительством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Обязанности организаций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обязаны: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защиты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г) создавать и поддерживать в постоянной готовности локальные системы оповещения населения о чрезвычайных ситуациях в порядке, установленном законодательством Российской Федерации;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ж) создавать резервы финансовых и материальных ресурсов для ликвидации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з) оповещать работников организаций об угрозе возникновения или о возникновении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Участие общественных объединений в ликвидации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ликвидации чрезвычайных ситуаций могут </w:t>
      </w:r>
      <w:hyperlink r:id="rId7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привлекаться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IV. ПРАВА И ОБЯЗАННОСТИ ГРАЖДАН РОССИЙСКОЙ ФЕДЕРАЦИИ,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ГРАЖДАН И ЛИЦ БЕЗ ГРАЖДАНСТВА В ОБЛАСТИ ЗАЩИТЫ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И ТЕРРИТОРИЙ ОТ ЧРЕЗВЫЧАЙНЫХ СИТУАЦИЙ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СОЦИАЛЬНАЯ ЗАЩИТА ПОСТРАДАВШИХ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18. Права граждан Российской Федерации, иностранных граждан и лиц без гражданства в области защиты населения и территорий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488"/>
      <w:bookmarkEnd w:id="12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Граждане Российской Федерации имеют право: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489"/>
      <w:bookmarkEnd w:id="13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исполнительных органов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495"/>
      <w:bookmarkEnd w:id="14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496"/>
      <w:bookmarkEnd w:id="15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497"/>
      <w:bookmarkEnd w:id="16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медицинское </w:t>
      </w:r>
      <w:hyperlink r:id="rId7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обслуживание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499"/>
      <w:bookmarkEnd w:id="17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501"/>
      <w:bookmarkEnd w:id="18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503"/>
      <w:bookmarkEnd w:id="19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бесплатной юридической помощи в соответствии с законодательством Российской Федерации.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505"/>
      <w:bookmarkEnd w:id="20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Иностранные граждане и лица без гражданства имеют права, указанные в </w:t>
      </w:r>
      <w:hyperlink w:anchor="P48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49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шестом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0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десятом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0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двенадцатом пункта 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 Иностранные граждане, постоянно проживающие в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Федерации, обладают правами, указанными в </w:t>
      </w:r>
      <w:hyperlink w:anchor="P49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седьмом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49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восьмом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медицинского обслуживания) и </w:t>
      </w:r>
      <w:hyperlink w:anchor="P49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 пункта 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9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седьмом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49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восьмом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медицинского обслуживания) и </w:t>
      </w:r>
      <w:hyperlink w:anchor="P49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 пункта 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8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0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1.1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Граждане Российской Федерации, иностранные граждане и лица без гражданства обязаны: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установленные в соответствии с настоящим Федеральным законом </w:t>
      </w:r>
      <w:hyperlink r:id="rId72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оказывать содействие в проведении аварийно-спасательных и других неотложных работ;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V. ПОДГОТОВКА НАСЕЛЕНИЯ В ОБЛАСТИ ЗАЩИТЫ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20. Подготовка населения в области защиты от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7D0D36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>
        <w:r w:rsidR="006D420C"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D420C"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6D420C" w:rsidRPr="00361C34" w:rsidRDefault="007D0D36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>
        <w:r w:rsidR="006D420C"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Подготовка</w:t>
        </w:r>
      </w:hyperlink>
      <w:r w:rsidR="006D420C"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21. Пропаганда знаний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VI. ПОРЯДОК ФИНАНСОВОГО И МАТЕРИАЛЬНОГО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МЕРОПРИЯТИЙ ПО ЗАЩИТЕ НАСЕЛЕНИЯ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22. Финансирование целевых программ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целевых </w:t>
      </w:r>
      <w:hyperlink r:id="rId7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деятельности федерального органа исполнительной власти, исполнительного органа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76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7047D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24. Финансовое обеспечение предупреждения и ликвидации последствий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установленном Правительством Российской Федерации.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7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Правительством Российской Федерации.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24.1. Обеспечение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7047D8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(введена Федеральным </w:t>
      </w:r>
      <w:hyperlink r:id="rId78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законом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26.02.2024 № 27-ФЗ)</w:t>
      </w:r>
    </w:p>
    <w:p w:rsidR="006D420C" w:rsidRPr="00361C34" w:rsidRDefault="006D420C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Аэронавигационное обслуживание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 (организация воздушного движения, радиотехническое обеспечение полетов, обеспечение авиационной электросвязи, предоставление аэронавигационной и метеорологической информации, поиск и спасание), и светотехническое, инженерно-авиационное, аэродромное, аварийно-спасательное и другое обеспечение полетов таких воздушных судов осуществляются без взимания платы (за исключением полетов, связанных с коммерческими воздушными перевозками).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583"/>
      <w:bookmarkEnd w:id="21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исполнительными органами субъектов Российской Федерации, органами местного самоуправления, а также организациями.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585"/>
      <w:bookmarkEnd w:id="22"/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создания и использования указанных в </w:t>
      </w:r>
      <w:hyperlink w:anchor="P58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первой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исполнительными органами субъектов Российской Федерации, органами местного самоуправления, организациями.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Федеральн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закон</w:t>
      </w:r>
      <w:r w:rsidR="007047D8"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58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первой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</w:t>
      </w:r>
      <w:hyperlink w:anchor="P58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второй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(часть третья введена Федеральным </w:t>
      </w:r>
      <w:hyperlink r:id="rId79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законом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30.01.2024 № 5-ФЗ)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VII. ГОСУДАРСТВЕННАЯ ЭКСПЕРТИЗА И ГОСУДАРСТВЕННЫЙ НАДЗОР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ЗАЩИТЫ НАСЕЛЕНИЯ И ТЕРРИТОРИЙ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8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градостроительной деятельности.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27. Государственный надзор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8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 Правительством Российской Федерации;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исполнительными органами субъектов Российской Федерации, в соответствии с положениями, утверждаемыми высшими исполнительными органами субъектов Российской Федерации.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82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2. Предметом государственного надзора в области защиты населения и территорий от чрезвычайных ситуаций являются: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8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подсистемы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государственной системы предупреждения и ликвидации чрезвычайных ситуаций, соблюдение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обязательных </w:t>
      </w:r>
      <w:hyperlink r:id="rId84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а также соблюдение изготовителем, исполнителем (лицом, выполняющим функции иностранного изготовителя), продавцом </w:t>
      </w:r>
      <w:hyperlink r:id="rId8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техническими регламентами Евразийского экономического союза;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положении о федеральном государственном надзоре в области защиты населения и территорий от чрезвычайных ситуаций указываются </w:t>
      </w:r>
      <w:hyperlink r:id="rId8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ситуаций, а также </w:t>
      </w:r>
      <w:hyperlink r:id="rId8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виды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продукции, являющиеся объектами указанного федерального государственного надзора.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88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июля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89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 Правительством Российской Федерации.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90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2021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414-ФЗ "Об общих принципах организации публичной власти в субъектах Российской Федерации" в соответствии с </w:t>
      </w:r>
      <w:hyperlink r:id="rId91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утверждаемым Правительством Российской Федерации.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92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Государственный надзор за реализацией органами местного 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 полномочий в области защиты населения и территорий от чрезвычайных ситуаций осуществляется уполномоченными исполнительными органами субъектов Российской Федерации на основании положений Федерального </w:t>
      </w:r>
      <w:hyperlink r:id="rId93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субъектов Российской Федерации.</w:t>
      </w:r>
    </w:p>
    <w:p w:rsidR="006D420C" w:rsidRPr="007047D8" w:rsidRDefault="006D42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Федерального </w:t>
      </w:r>
      <w:hyperlink r:id="rId94">
        <w:r w:rsidRPr="007047D8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закона</w:t>
        </w:r>
      </w:hyperlink>
      <w:r w:rsidRPr="00704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08.08.2024 № 232-ФЗ)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территорий от чрезвычайных ситуаций, создании условий и предпосылок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95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гражданско-правовую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уголовную ответственность,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организации - административную и гражданско-правовую ответственность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</w:t>
      </w:r>
      <w:r w:rsidR="00CE1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 законодательством субъектов Российской Федерации.</w:t>
      </w:r>
    </w:p>
    <w:p w:rsidR="00CE13FF" w:rsidRPr="00361C34" w:rsidRDefault="00CE13FF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VIII. МЕЖДУНАРОДНЫЕ ДОГОВОРЫ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ОБЛАСТИ ЗАЩИТЫ НАСЕЛЕНИЯ</w:t>
      </w:r>
    </w:p>
    <w:p w:rsidR="006D420C" w:rsidRPr="00361C34" w:rsidRDefault="006D420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ОТ ЧРЕЗВЫЧАЙНЫХ СИТУАЦИЙ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CE13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29. Международные договоры Российской Федерации</w:t>
      </w:r>
    </w:p>
    <w:p w:rsidR="006D420C" w:rsidRPr="00361C34" w:rsidRDefault="006D420C" w:rsidP="00A94DF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6D420C" w:rsidRPr="00361C34" w:rsidRDefault="006D420C" w:rsidP="00704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6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97">
        <w:r w:rsidRPr="00361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определенном федер</w:t>
      </w:r>
      <w:r w:rsidR="007047D8">
        <w:rPr>
          <w:rFonts w:ascii="Times New Roman" w:hAnsi="Times New Roman" w:cs="Times New Roman"/>
          <w:color w:val="000000" w:themeColor="text1"/>
          <w:sz w:val="28"/>
          <w:szCs w:val="28"/>
        </w:rPr>
        <w:t>альным конституционным законом.</w:t>
      </w:r>
    </w:p>
    <w:p w:rsidR="006D420C" w:rsidRPr="00361C34" w:rsidRDefault="006D420C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Глава IX. ЗАКЛЮЧИТЕЛЬНЫЕ ПОЛОЖЕНИЯ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30. Вступление настоящего Федерального закона в силу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Настоящий Федеральный закон вступает в силу со дня его официального опубликования.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Статья 31. Приведение нормативных правовых актов в соответствие с настоящим Федеральным законом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20C" w:rsidRPr="00361C34" w:rsidRDefault="006D42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6D420C" w:rsidRPr="00361C34" w:rsidRDefault="006D420C" w:rsidP="00CE1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3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6D420C" w:rsidRPr="00361C34" w:rsidRDefault="006D420C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3FF" w:rsidRDefault="00CE13F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47316" w:rsidRPr="00867725" w:rsidRDefault="00C47316" w:rsidP="00A94DF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ПРАВИТЕЛЬСТВО РОССИЙСКОЙ ФЕДЕРАЦИИ</w:t>
      </w:r>
    </w:p>
    <w:p w:rsidR="00C47316" w:rsidRPr="00867725" w:rsidRDefault="00C47316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47316" w:rsidRPr="00867725" w:rsidRDefault="00C47316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декабря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794</w:t>
      </w:r>
    </w:p>
    <w:p w:rsidR="00C47316" w:rsidRPr="00867725" w:rsidRDefault="0015285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 единой государственной системе</w:t>
      </w:r>
    </w:p>
    <w:p w:rsidR="00C47316" w:rsidRPr="00867725" w:rsidRDefault="0015285C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 и ликвидации чрезвычайных ситуаций</w:t>
      </w:r>
    </w:p>
    <w:p w:rsidR="00C47316" w:rsidRPr="00867725" w:rsidRDefault="00C47316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7316" w:rsidRPr="00867725" w:rsidTr="00C473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16" w:rsidRPr="00867725" w:rsidRDefault="00C47316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16" w:rsidRPr="00867725" w:rsidRDefault="00C47316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316" w:rsidRPr="00867725" w:rsidRDefault="0015285C" w:rsidP="00152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7316"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Правительства РФ </w:t>
            </w:r>
            <w:r w:rsidR="00C47316"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17.01.2024 </w:t>
            </w:r>
            <w:hyperlink r:id="rId98">
              <w:r w:rsidR="00C473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C47316" w:rsidRPr="0086772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19</w:t>
              </w:r>
            </w:hyperlink>
            <w:r w:rsidR="00C47316"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16" w:rsidRPr="00867725" w:rsidRDefault="00C47316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Федерального </w:t>
      </w:r>
      <w:hyperlink r:id="rId9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46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единой государственной системе предупреждения и ликвидации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внести в 6-месячный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3.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обороны, чрезвычайным ситуациям и ликвидации последствий стихийных бедствий доставку к зоне чрезвычайной ситуации и возвращение обратно сил, средств и специальных грузов, необходимых для предупреждения и ликвидации чрезвычайной ситуации, за счет средств, выделяемых Министерству Российской Федерации по делам гражданской обороны, чрезвычайным ситуациям и ликвидации последствий стихийных бедствий на ликвидацию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4. Министерству Российской Федерации по делам гражданской обороны,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линии, каналы и средства единой сети электросвязи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5. Признать утратившими силу:</w:t>
      </w:r>
    </w:p>
    <w:p w:rsidR="00C47316" w:rsidRPr="00867725" w:rsidRDefault="007D0D3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0">
        <w:r w:rsidR="00C47316"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5 ноября 1995 г. </w:t>
      </w:r>
      <w:r w:rsidR="00C473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1113 "О единой государственной системе предупреждения и ликвидации чрезвычайных ситуаций";</w:t>
      </w:r>
    </w:p>
    <w:p w:rsidR="00C47316" w:rsidRPr="00867725" w:rsidRDefault="007D0D3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1">
        <w:r w:rsidR="00C47316"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11</w:t>
        </w:r>
      </w:hyperlink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22 апреля 1997 г. </w:t>
      </w:r>
      <w:r w:rsidR="00C473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462 "О внесении изменений и дополнений в некоторые решения Правительства Российской Федерации по вопросам гражданской авиации" (Собрание законодательства Российской Федерации, 1997, </w:t>
      </w:r>
      <w:r w:rsidR="00C473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17, 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ст. 2011);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10 апреля 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2002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 "О внесении дополнений и изменений в Положение о единой государственной системе предупреждения и ликвидации чрезвычайных ситуаций" (Собрание законодательства Российской Федерации, 2002,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ст. 1439).</w:t>
      </w: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15285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15285C" w:rsidRPr="00867725" w:rsidRDefault="00C47316" w:rsidP="001528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15285C" w:rsidRPr="00152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15285C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М.КАСЬЯНОВ</w:t>
      </w:r>
    </w:p>
    <w:p w:rsidR="00C47316" w:rsidRPr="00867725" w:rsidRDefault="00C47316" w:rsidP="0015285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C47316" w:rsidRPr="00867725" w:rsidRDefault="00C47316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C47316" w:rsidRPr="00867725" w:rsidRDefault="00C47316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C47316" w:rsidRPr="00867725" w:rsidRDefault="00C47316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декабря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794</w:t>
      </w: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DF4A71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46"/>
      <w:bookmarkEnd w:id="23"/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C47316" w:rsidRPr="00867725" w:rsidRDefault="00DF4A71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 единой государственной системе предупреждения</w:t>
      </w:r>
    </w:p>
    <w:p w:rsidR="00C47316" w:rsidRPr="00867725" w:rsidRDefault="00DF4A71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и ликвидации чрезвычайных ситуаций</w:t>
      </w:r>
    </w:p>
    <w:p w:rsidR="00C47316" w:rsidRPr="00867725" w:rsidRDefault="00C47316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7316" w:rsidRPr="00867725" w:rsidTr="00C473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16" w:rsidRPr="00867725" w:rsidRDefault="00C47316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16" w:rsidRPr="00867725" w:rsidRDefault="00C47316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316" w:rsidRPr="00867725" w:rsidRDefault="0015285C" w:rsidP="00A94D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7316"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Правительства РФ </w:t>
            </w:r>
            <w:r w:rsidR="00C47316"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17.01.2024 </w:t>
            </w:r>
            <w:hyperlink r:id="rId102">
              <w:r w:rsidR="00C473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C47316" w:rsidRPr="0086772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19</w:t>
              </w:r>
            </w:hyperlink>
            <w:r w:rsidR="00C47316" w:rsidRPr="00867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16" w:rsidRPr="00867725" w:rsidRDefault="00C47316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7316" w:rsidRPr="00867725" w:rsidRDefault="00C47316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(РСЧС), далее именуемой единой системой.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Единая система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r:id="rId103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3. Единая система, состоящая из функциональных и территориальных подсистем, действует на федеральном, межрегиональном, региональном, муниципальном и объектовом уровнях.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4.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Организация, состав сил и средств функциональных подсистем, а также порядок их деятельности определяются положениями о них,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функциональной подсистеме реагирования и ликвидации последствий аварий с ядерным оружием в Российской Федерации, а также положения о других функциональных подсистемах единой системы, создаваемых федеральными органами исполнительной власти в соответствии с решениями Правительства Российской Федерации, утверждаются Правительством Российской Федерации по представлениям федеральных органов исполнительной власти, согласованным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5.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звеньев, соответствующих административно-территориальному делению этих территорий.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Организация, состав сил и средств территориальных подсистем, а также порядок их деятельности определяются положениями о них, утверждаемыми в установленном порядке органами исполнительной власти субъектов Российской Федерации.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6. На каждом уровне единой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единой системы.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7. Координационными органами единой системы являются: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79"/>
      <w:bookmarkEnd w:id="24"/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федеральном и межрегиональном уровнях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уровне (в пределах территории субъекта Российской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04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1934.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8.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Правительством Российской Федерации, федеральными органами исполнительной власти, государственными корпорациями, органами исполнительной власти субъектов Российской Федерации, органами местного самоуправления и организациями.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C47316" w:rsidRPr="00867725" w:rsidRDefault="00C47316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обстановки, координации сил единой системы в зонах чрезвычайных ситуаций, подготовки проектов решений, направленных на ликвидацию чрезвычайных ситуаций, при комиссиях по предупреждению и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Состав постоянно действующих оперативных штабов,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9.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б) координация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на соответствующих уровнях единой системы;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обеспечение согласованности действий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Федерации,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Постоянно действующими органами управления единой системы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являются: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федеральном уровне - Министерство Российской Федерации по делам гражданской обороны, чрезвычайным ситуациям и ликвидации последствий стихийных бедствий,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межрегиональном уровне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бедствий, расположенные в субъектах Российской Федерации, в которых находятся центры соответствующих федеральных округов;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уровне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действующие органы управления единой системы создаются и осуществляют свою деятельность в порядке, установленном законодательством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единой системы могут создаваться экспертные советы.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11. Органами повседневного управления единой системы являются: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федеральном уровне - 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межрегиональном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расположенных в субъектах Российской Федерации, в которых находятся центры соответствующих федеральных округов, а также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11(1). 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территорий от чрезвычайных ситуаций и гражданской обороны в установленном порядке осуществляют: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а) на федеральном уровне - 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б) на межрегиональном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расположенных в субъектах Российской Федерации, в которых находятся центры соответствующих федеральных округов;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в) на 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г) на муниципальном уровне - единые дежурно-диспетчерские службы муниципальных образований.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12. Размещение органов управления единой 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13. К силам и средствам единой системы относятся специально подготовленные силы и средства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Состав сил и средств единой системы определяется Правительством Российской Федерации.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14. В состав сил и средств каждого уровня единой 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C47316" w:rsidRPr="00867725" w:rsidRDefault="007D0D3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5">
        <w:r w:rsidR="00C47316"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постоянной готовности федерального уровня утверждается </w:t>
      </w:r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Правительством Российской Федерации по представлению Министерства Российской Федерации по делам гражданской обороны, чрезвычайным ситуациям и ликвидации последствий стихийных бедствий, согласованному с заинтересованными федеральными органами исполнительной власти, государственными корпорациями, органами исполнительной власти субъектов Российской Федерации и организациями.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Состав и структуру сил постоянной готовности определяют создающие их федеральные органы исполнительной власти, государственные корпорации, органы исполнительной власти субъектов Российской Федерации,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15. Координацию деятельности аварийно-спасательных служб, аварийно-спасательных формирований, общественных объединений, участвующих в проведении аварийно-спасательных работ и действующих на всей или большей части территории Российской Федерации, а также всех видов пожарной охраны осуществляет в установленном порядке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106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аварийно-спасательных службах и статусе спасателей".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07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1934;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08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30.11.2016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1267;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абзацы четвертый - пятый утратили силу. - </w:t>
      </w:r>
      <w:hyperlink r:id="rId10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1934.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чрезвычайных ситуаций и действуют под руководством соответствующих органов управления единой системы.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17. Специально подготовленные силы и средства Вооруженных Сил Российской Федерации,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Российской Федерации.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 органов внутренних дел Российской Федерации, включая территориальные 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18. Подготовка работников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системы, организуется в порядке, установленном Правительством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руководство,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19.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органами, органами государственного надзора и контроля, а также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создающими у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t>казанные службы и формирования.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20. Для ликвидации чрезвычайных ситуаций создаются и используются: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10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1934;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запасы материальных ценностей для обеспечения неотложных работ по ликвидации последствий чрезвычайных ситуаций, находящиеся в составе государственного материального резерва;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резервы финансовых и материальных ресурсов федеральных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исполнительной власти;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резервы финансовых и материальных ресурсов субъектов Российской Федерации, органов местного самоуправления и организаций.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субъектов Российской Федерации и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органов местного самоуправления и организациями.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21. Управление единой системой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единой системы.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11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15.02.2014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109.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22. Информационное обеспечение в единой системе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C47316" w:rsidRPr="00867725" w:rsidRDefault="00C47316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власти, государственными корпорациями, органами исполнительной власти субъектов Российской Федерации, органами местного самоуправления и организациями в порядке, установленном Правительством Российской Федерации.</w:t>
      </w:r>
    </w:p>
    <w:p w:rsidR="00C47316" w:rsidRPr="00867725" w:rsidRDefault="007D0D3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2">
        <w:r w:rsidR="00C47316"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Сроки и формы</w:t>
        </w:r>
      </w:hyperlink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власти, государственными корпорациями и органами исполнительной власти субъектов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Обмен информацией с иностранными государствами осуществляется в соответствии с международными договорами.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ситуаций, планов действий по предупреждению и ликвидации чрезвычайных ситуаций на территориях субъектов Российской Федерации, планов действий по предупреждению и ликвидации чрезвычайных ситуаций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территориях муниципальных образований и планов действий по предупреждению и ликвидации чрезвычайных ситуаций организаций.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руководство планированием действий в рамках единой системы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24. При отсутствии угрозы возникновения чрезвычайных ситуаций на объектах, территориях или акваториях органы управления и силы единой системы функционируют в режиме повседневной деятельности.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единой системы может устанавливаться один из следующих режимов функционирования: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25. Решениями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системы, а также мерах по обеспечению безопасности населения.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При устранении обстоятельств, послуживших основанием для введения на соответствующих территориях режима повышенной готовности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режима чрезвычайной ситуации, руководители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отменяют установленные режимы функционирования органов управления и сил единой системы.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27.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28. Основными мероприятиями, проводимыми органами управления и силами единой системы, являются: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а) в режиме повседневной деятельности: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сбор, обработка и обмен в установленном </w:t>
      </w:r>
      <w:hyperlink r:id="rId113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информацией в области защиты населения и территорий от чрезвычайных ситуаций и обеспечения пожарной безопасности;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действий органов управления и сил единой системы, организация подготовки и обеспечения их деятельности;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б) в режиме повышенной готовности: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при необходимости эвакуационных мероприятий;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в) в режиме чрезвычайной ситуации: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поддержание непрерывного взаимодействия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по жизнеобеспечению населения в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чрезвычайных ситуациях;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При введении режима чрезвычайного положения по обстоятельствам, предусмотренным в пункте "а" </w:t>
      </w:r>
      <w:hyperlink r:id="rId114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конституционного закона "О чрезвычайном положении", для органов управления и сил соответствующих подсистем единой системы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15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"б"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статьи, - режим чрезвычайной ситуации.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29(1).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16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8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7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4.1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объектовый уровень реагирования;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местный уровень реагирования;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уровень реагирования;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уровень реагирования;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особый уровень реагирования.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75"/>
      <w:bookmarkEnd w:id="25"/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29(2).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7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7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 или должностное лицо, установленные </w:t>
      </w:r>
      <w:hyperlink r:id="rId118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8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4.1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характера", может определять руководителя ликвидации чрезвычайной ситуации и принимать дополнительные меры по защите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населения и территорий от чрезвычайных ситуаций в соответствии с </w:t>
      </w:r>
      <w:hyperlink r:id="rId120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статьи.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(Правительства Российской Федерации в случае, предусмотренном </w:t>
      </w:r>
      <w:hyperlink w:anchor="P7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7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 или должностного лица, указанных в </w:t>
      </w:r>
      <w:hyperlink r:id="rId121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8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2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4.1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характера", предложения о принятии дополнительных мер, предусмотренных </w:t>
      </w:r>
      <w:hyperlink w:anchor="P275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C47316" w:rsidRPr="00867725" w:rsidRDefault="007D0D3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3">
        <w:r w:rsidR="00C47316"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C47316"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47316" w:rsidRPr="00867725" w:rsidRDefault="00C47316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29(3). При отмене режима чрезвычайной ситуации, а также при устранении обстоятельств, послуживших основанием для установления уровня реагирования, Правительственной комиссией по предупреждению и ликвидации чрезвычайных ситуаций и обеспечению пожарной безопасности (Правительством Российской Федерации в случае, предусмотренном </w:t>
      </w:r>
      <w:hyperlink w:anchor="P7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7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 или должностным лицом, определенными </w:t>
      </w:r>
      <w:hyperlink r:id="rId124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8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5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4.1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характера", отменяются установленные уровни реагирования.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30. Ликвидация чрезвычайных ситуаций: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локального характера осуществляется силами и средствами организации;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характера осуществляется силами и средствами органов местного самоуправления;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межмуниципального и регионального характера осуществляется силами и средствами органов местного самоуправления, органов исполнительной власти субъектов Российской Федерации, оказавшихся в зоне чрезвычайной ситуации;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межрегионального и федерального характера осуществляется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Утратил силу. - </w:t>
      </w:r>
      <w:hyperlink r:id="rId126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16.07.2009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577.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32.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субъектов Российской Федерации,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ликвидации чрезвычайных ситуаций по согласованию с органами исполнительной власти субъектов Российской Федерации,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Утратил силу. - </w:t>
      </w:r>
      <w:hyperlink r:id="rId127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19.11.2012 </w:t>
      </w:r>
      <w:r w:rsidR="00152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1179.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34.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28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1934.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силу. - </w:t>
      </w:r>
      <w:hyperlink r:id="rId129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16.02.2023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238.</w:t>
      </w:r>
    </w:p>
    <w:p w:rsidR="00C47316" w:rsidRPr="00867725" w:rsidRDefault="00C47316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34 в ред. </w:t>
      </w:r>
      <w:hyperlink r:id="rId130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27.05.2005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335)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Выпуск материальных ценностей из государственного материального резерва, предназначенных для обеспечения неотложных работ при ликвидации последствий чрезвычайных ситуаций, осуществляется в соответствии с Федеральным </w:t>
      </w:r>
      <w:hyperlink r:id="rId131">
        <w:r w:rsidRPr="008677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государственном материальном резерве" и иными нормативными правовыми актами.</w:t>
      </w:r>
    </w:p>
    <w:p w:rsidR="00C47316" w:rsidRPr="00867725" w:rsidRDefault="00C47316" w:rsidP="002A4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</w:t>
      </w: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пожарной безопасности, в том числе техническими регламентами.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C47316" w:rsidRPr="00867725" w:rsidRDefault="00C47316" w:rsidP="00152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25">
        <w:rPr>
          <w:rFonts w:ascii="Times New Roman" w:hAnsi="Times New Roman" w:cs="Times New Roman"/>
          <w:color w:val="000000" w:themeColor="text1"/>
          <w:sz w:val="28"/>
          <w:szCs w:val="28"/>
        </w:rPr>
        <w:t>37. Международная гуманитарная помощь государствам, на территориях которых возникли чрезвычайные ситуации, предоставляется в соответствии с международными договорами Российской Федерации в порядке, установленном Правительством Российской Федерации.</w:t>
      </w: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Pr="00867725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316" w:rsidRDefault="00C47316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66B" w:rsidRDefault="002A466B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66B" w:rsidRDefault="002A466B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700D3A" w:rsidRDefault="00EC3284" w:rsidP="007D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 w:type="page"/>
      </w:r>
      <w:r w:rsidR="00700D3A" w:rsidRPr="00700D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ПРАВИТЕЛЬСТВО РОССИЙСКОЙ ФЕДЕРАЦИИ</w:t>
      </w:r>
    </w:p>
    <w:p w:rsidR="00700D3A" w:rsidRPr="00F242A3" w:rsidRDefault="00700D3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700D3A" w:rsidRPr="00F242A3" w:rsidRDefault="00700D3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ноября 2007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804</w:t>
      </w:r>
    </w:p>
    <w:p w:rsidR="00700D3A" w:rsidRPr="00F242A3" w:rsidRDefault="007D039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</w:t>
      </w:r>
    </w:p>
    <w:p w:rsidR="00700D3A" w:rsidRPr="00F242A3" w:rsidRDefault="007D039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гражданской обороне в российской федерации</w:t>
      </w:r>
    </w:p>
    <w:p w:rsidR="00700D3A" w:rsidRPr="00F242A3" w:rsidRDefault="00700D3A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0D3A" w:rsidRPr="00F242A3" w:rsidTr="00700D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F242A3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F242A3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D3A" w:rsidRPr="00F242A3" w:rsidRDefault="007D039A" w:rsidP="007D03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Правительства РФ </w:t>
            </w:r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12.03.2024 </w:t>
            </w:r>
            <w:hyperlink r:id="rId132">
              <w:r w:rsidR="00700D3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700D3A" w:rsidRPr="00F242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288</w:t>
              </w:r>
            </w:hyperlink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F242A3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0D3A" w:rsidRPr="00F242A3" w:rsidRDefault="00700D3A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F242A3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33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гражданской обороне" и </w:t>
      </w:r>
      <w:hyperlink r:id="rId134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11 июля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700D3A" w:rsidRPr="00F242A3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33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гражданской обороне в Российской Федерации.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:rsidR="00700D3A" w:rsidRPr="00F242A3" w:rsidRDefault="007D0D36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5">
        <w:r w:rsidR="00700D3A"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 июня 1999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620 "О гражданских организациях гражданской обороны" </w:t>
      </w:r>
      <w:r w:rsidR="007D03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(Собрание законодательства Российской Федерации, 1999,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24, ст. 2982);</w:t>
      </w:r>
    </w:p>
    <w:p w:rsidR="00700D3A" w:rsidRPr="00F242A3" w:rsidRDefault="007D0D36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6">
        <w:r w:rsidR="00700D3A"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18 ноября </w:t>
      </w:r>
      <w:r w:rsidR="007D03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1999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1266 "О федеральных службах гражданской обороны" </w:t>
      </w:r>
      <w:r w:rsidR="007D03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(Собрание законодательства Российской Федерации, 1999,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47, ст. 5718);</w:t>
      </w:r>
    </w:p>
    <w:p w:rsidR="00700D3A" w:rsidRPr="00F242A3" w:rsidRDefault="007D0D36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7">
        <w:r w:rsidR="00700D3A"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44</w:t>
        </w:r>
      </w:hyperlink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</w:t>
      </w:r>
      <w:r w:rsidR="007D03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8 августа 2003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475 (Собрание законодательства Российской Федерации, 2003,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33, ст. 3269).</w:t>
      </w:r>
    </w:p>
    <w:p w:rsidR="00700D3A" w:rsidRPr="00F242A3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F242A3" w:rsidRDefault="00700D3A" w:rsidP="007D039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700D3A" w:rsidRPr="00F242A3" w:rsidRDefault="007D039A" w:rsidP="007D039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                                                                            </w:t>
      </w:r>
      <w:r w:rsidR="00700D3A"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Зубков</w:t>
      </w:r>
    </w:p>
    <w:p w:rsidR="00700D3A" w:rsidRPr="00F242A3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F242A3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F242A3" w:rsidRDefault="00700D3A" w:rsidP="00A94DF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700D3A" w:rsidRPr="00F242A3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700D3A" w:rsidRPr="00F242A3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700D3A" w:rsidRPr="00F242A3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ноября 2007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804</w:t>
      </w:r>
    </w:p>
    <w:p w:rsidR="00700D3A" w:rsidRPr="00F242A3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F242A3" w:rsidRDefault="007D039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33"/>
      <w:bookmarkEnd w:id="26"/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700D3A" w:rsidRPr="00F242A3" w:rsidRDefault="007D039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гражданской обороне в Российской Федерации</w:t>
      </w:r>
    </w:p>
    <w:p w:rsidR="00700D3A" w:rsidRPr="00F242A3" w:rsidRDefault="00700D3A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0D3A" w:rsidRPr="00F242A3" w:rsidTr="00700D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F242A3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F242A3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D3A" w:rsidRPr="00F242A3" w:rsidRDefault="007D039A" w:rsidP="007D03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Правительства РФ от 12.03.2024 </w:t>
            </w:r>
            <w:hyperlink r:id="rId138">
              <w:r w:rsidR="00700D3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700D3A" w:rsidRPr="00F242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288</w:t>
              </w:r>
            </w:hyperlink>
            <w:r w:rsidR="00700D3A" w:rsidRPr="00F24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F242A3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0D3A" w:rsidRPr="00F242A3" w:rsidRDefault="00700D3A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F242A3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39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гражданской обороне" и определяет порядок подготовки к 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ведению и ведения гражданской обороны в Российской Федерации, а также основные мероприятия по гражданской обороне.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140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141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полномочиями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700D3A" w:rsidRPr="00F242A3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подготовки к ведению гражданской обороны: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r:id="rId142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 утверждается руководителем этой организации в соответствии с </w:t>
      </w:r>
      <w:hyperlink r:id="rId143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5. Ведение гражданской обороны осуществляется: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- на основе Плана гражданской обороны и защиты населения Российской Федерации;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и осуществление </w:t>
      </w:r>
      <w:hyperlink r:id="rId144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обучения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в области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знаний в области гражданской обороны.</w:t>
      </w:r>
    </w:p>
    <w:p w:rsidR="0071410C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Основными мероприятиями по гражданской обороне, осуществляемыми в целях решения задачи, связанной с оповещением 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населения об опасностях, возникающих при военных конфликтах или вследствие этих конфликтов, а также при чрезвычайных ситуациях природного и те</w:t>
      </w:r>
      <w:r w:rsidR="0071410C">
        <w:rPr>
          <w:rFonts w:ascii="Times New Roman" w:hAnsi="Times New Roman" w:cs="Times New Roman"/>
          <w:color w:val="000000" w:themeColor="text1"/>
          <w:sz w:val="28"/>
          <w:szCs w:val="28"/>
        </w:rPr>
        <w:t>хногенного характера, являются: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45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12.03.2024 № 288)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утратил силу с 1 сентября 2024 года. - </w:t>
      </w:r>
      <w:hyperlink r:id="rId146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12.03.2024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288;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 и обмен ею.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планирования, подготовки и проведения эвакуации;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безопасных районов для размещения населения, материальных и культурных ц</w:t>
      </w:r>
      <w:r w:rsidR="0071410C">
        <w:rPr>
          <w:rFonts w:ascii="Times New Roman" w:hAnsi="Times New Roman" w:cs="Times New Roman"/>
          <w:color w:val="000000" w:themeColor="text1"/>
          <w:sz w:val="28"/>
          <w:szCs w:val="28"/>
        </w:rPr>
        <w:t>енностей, подлежащих эвакуации;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71410C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</w:t>
      </w:r>
      <w:r w:rsidR="00714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коллективной защиты, являются: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hyperlink r:id="rId147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выдачи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приспособление в мирное время метрополитенов для укрытия населения с учетом опасностей мирного и военного времени, наличия защитных 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сооружений гражданской обороны и планируемых мероприятий по гражданс</w:t>
      </w:r>
      <w:r w:rsidR="0071410C">
        <w:rPr>
          <w:rFonts w:ascii="Times New Roman" w:hAnsi="Times New Roman" w:cs="Times New Roman"/>
          <w:color w:val="000000" w:themeColor="text1"/>
          <w:sz w:val="28"/>
          <w:szCs w:val="28"/>
        </w:rPr>
        <w:t>кой обороне и защите населения.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перечня объектов, подлежащих маскировке;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планов осуществления комплексной маскировки территорий, отнесенных в установленном </w:t>
      </w:r>
      <w:hyperlink r:id="rId148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поддержание организациями, отнесенными в установленном </w:t>
      </w:r>
      <w:hyperlink r:id="rId149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современных технологий и технических средств для проведения аварийно-спасательных работ;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планирование и организация основных видов жизнеобеспечения населения;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населению коммунально-бытовых услуг;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эвакуации пострадавших в лечебные учреждения;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численности населения, оставшегося без жилья;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населению информационно-психологической поддержки.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методов и технических средств мониторинга 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</w:t>
      </w:r>
      <w:r w:rsidR="0071410C">
        <w:rPr>
          <w:rFonts w:ascii="Times New Roman" w:hAnsi="Times New Roman" w:cs="Times New Roman"/>
          <w:color w:val="000000" w:themeColor="text1"/>
          <w:sz w:val="28"/>
          <w:szCs w:val="28"/>
        </w:rPr>
        <w:t>хногенного характера, являются: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заблаговременное определение мест возможных захоронений;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санитарно-эпидемиологического надзора.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страхового фонда документации;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оснащение современными техническими средствами сил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сил гражданской обороны, проведение </w:t>
      </w:r>
      <w:hyperlink r:id="rId150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учений и тренировок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гражданской обороне;</w:t>
      </w:r>
    </w:p>
    <w:p w:rsidR="00700D3A" w:rsidRPr="00F242A3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действий сил гражданской обороны;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порядка взаимодействия и привлечения сил и средств </w:t>
      </w: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гражданской обороны, а также всестороннее обеспечение их действий.</w:t>
      </w:r>
    </w:p>
    <w:p w:rsidR="00700D3A" w:rsidRPr="00F242A3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Финансирование мероприятий по гражданской обороне и защите населения осуществляется в соответствии с </w:t>
      </w:r>
      <w:hyperlink r:id="rId151">
        <w:r w:rsidRPr="00F242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F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700D3A" w:rsidRPr="00F242A3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Default="00700D3A" w:rsidP="00A94DF8">
      <w:pPr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 w:type="page"/>
      </w:r>
    </w:p>
    <w:p w:rsidR="00700D3A" w:rsidRPr="00622204" w:rsidRDefault="00700D3A" w:rsidP="0071410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ПРАВИТЕЛЬСТВО РОССИЙСКОЙ ФЕДЕРАЦИИ</w:t>
      </w:r>
    </w:p>
    <w:p w:rsidR="00700D3A" w:rsidRPr="00622204" w:rsidRDefault="00700D3A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700D3A" w:rsidRPr="00622204" w:rsidRDefault="00700D3A" w:rsidP="007141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8 ноября 2013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14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1007</w:t>
      </w:r>
    </w:p>
    <w:p w:rsidR="00700D3A" w:rsidRPr="00622204" w:rsidRDefault="0071410C" w:rsidP="007141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 силах и средствах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предупреждения и ликвидации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</w:t>
      </w:r>
    </w:p>
    <w:p w:rsidR="00700D3A" w:rsidRPr="00622204" w:rsidRDefault="00700D3A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0D3A" w:rsidRPr="00622204" w:rsidTr="00700D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622204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622204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D3A" w:rsidRPr="00622204" w:rsidRDefault="007D039A" w:rsidP="00A94D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0D3A"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Правительства РФ </w:t>
            </w:r>
            <w:r w:rsidR="00700D3A"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16.07.2024 </w:t>
            </w:r>
            <w:hyperlink r:id="rId152">
              <w:r w:rsidR="00700D3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700D3A" w:rsidRPr="006222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968</w:t>
              </w:r>
            </w:hyperlink>
            <w:r w:rsidR="00700D3A"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622204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 постановляет: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к силам и средствам единой государственной системы предупреждения и ликвидации чрезвычайных ситуаций относятся: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а) силы и средства наблюдения и контроля в составе формирований, подразделений, служб, учреждений и предприятий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исполнительных органов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компетенции:</w:t>
      </w:r>
    </w:p>
    <w:p w:rsidR="00700D3A" w:rsidRPr="00711591" w:rsidRDefault="00700D3A" w:rsidP="007D039A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r w:rsid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остановлени</w:t>
      </w:r>
      <w:r w:rsid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</w:t>
      </w:r>
      <w:hyperlink r:id="rId153">
        <w:r w:rsidRPr="00711591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№ 968</w:t>
        </w:r>
      </w:hyperlink>
      <w:r w:rsidRP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и контроль за обстановкой на потенциально опасных объектах и прилегающих к ним территориях;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санитарно-эпидемиологической обстановкой;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санитарно-карантинный контроль;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социально-гигиенический мониторинг;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медико-биологическую оценку воздействия на организм человека особо опасных факторов физической и химической природы;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мониторинг состояния и загрязнения окружающей среды;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мониторинг атмосферного воздуха;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мониторинг водных объектов;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мониторинг радиационной обстановки;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лесопатологический мониторинг;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мониторинг состояния недр;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сейсмический мониторинг;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вулканической активности;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медленных геодинамических процессов в земной коре и деформации земной поверхности;</w:t>
      </w:r>
    </w:p>
    <w:p w:rsidR="00700D3A" w:rsidRPr="00622204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экологический контроль (надзор);</w:t>
      </w:r>
    </w:p>
    <w:p w:rsidR="00700D3A" w:rsidRPr="00622204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карантинный фитосанитарный мониторинг;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химической, биологической и гидрометеорологической обстановкой;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абзацы девятнадцатый - двадцатый исключены. - </w:t>
      </w:r>
      <w:hyperlink r:id="rId154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16.07.2024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968;</w:t>
      </w:r>
    </w:p>
    <w:p w:rsidR="00700D3A" w:rsidRPr="00622204" w:rsidRDefault="00700D3A" w:rsidP="007141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контроль (надзор) в области рыболовства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сохранения водных биологических ресурсов;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r w:rsid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остановления Правительства РФ от 16.07.2024 № 968)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пожарной опасности в лесах и лесных пожаров;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ветеринарный контроль (надзор);</w:t>
      </w:r>
    </w:p>
    <w:p w:rsidR="00700D3A" w:rsidRPr="0071410C" w:rsidRDefault="00700D3A" w:rsidP="007D039A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r w:rsid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остановлением Правительства РФ от 16.07.2024 № 968)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карантинный фитосанитарный контроль (надзор);</w:t>
      </w:r>
    </w:p>
    <w:p w:rsidR="00700D3A" w:rsidRPr="0071410C" w:rsidRDefault="00700D3A" w:rsidP="007D039A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r w:rsid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остановлением Правительства РФ от 16.07.2024 № 968)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контроль (надзор) в области обеспечения качества и безопасности зерна и продуктов переработки зерна;</w:t>
      </w:r>
    </w:p>
    <w:p w:rsidR="00700D3A" w:rsidRPr="0071410C" w:rsidRDefault="00700D3A" w:rsidP="007D039A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r w:rsid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остановлением Правительства РФ от 16.07.2024 № 968)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б) силы и средства ликвидации чрезвычайных ситуаций 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лесопожарных формирований, подразделений, учреждений и предприятий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исполнительных органов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 ситуаций природного и техногенного характера, включая: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r w:rsidR="0071410C"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остановлени</w:t>
      </w:r>
      <w:r w:rsidR="0071410C"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</w:t>
      </w:r>
      <w:hyperlink r:id="rId155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№ 968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тушение пожаров, в том числе лесных пожаров;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осуществление медико-санитарного обеспечения при ликвидации чрезвычайных ситуаций;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негативного воздействия вод и ликвидацию его последствий;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проведение работ по активному воздействию на метеорологические и другие геофизические процессы;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негативного техногенного воздействия отходов производства и потребления;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работ по уничтожению химического оружия, работ по уничтожению или конверсии объектов по производству, разработке и уничтожению химического оружия, а также организацию работ по ликвидации последствий деятельности этих объектов;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авиационно-космический поиск и спасание;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гидротехнических сооружений;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транспортной безопасности;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проведение работ по предупреждению и ликвидации разливов нефти и нефтепродуктов;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деятельности поисковых и аварийно-спасательных служб при поиске и спасании людей и судов, терпящих бедствие на море в поисково-спасательных районах Российской Федерации;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аварийно-спасательных работ по оказанию помощи судам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объектам, терпящим бедствие на море;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плавания судов рыбопромыслового флота, а также проведение аварийно-спасательных работ в районах промысла при осуществлении рыболовства;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общественной безопасности при чрезвычайных ситуациях;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предупреждению (ликвидации) последствий дорожно-транспортных происшествий и снижению тяжести их последствий;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ликвидации аварий на объектах топливно-энергетического комплекса, жилищно-коммунального хозяйства, сетей электросвязи;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защиту населения от инфекционных и паразитарных болезней, в том числе общих для человека и животных;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распространения и ликвидацию очагов заразных и иных болезней животных, вредителей растений, возбудителей болезней растений, а также растений (сорняков) карантинного значения;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общественного питания, бытового обслуживания и социальной защиты населения, пострадавшего от чрезвычайных ситуаций;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предотвращению и ликвидации последствий радиационных аварий.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прилагаемый </w:t>
      </w:r>
      <w:hyperlink w:anchor="P94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и средств постоянной готовности федерального уровня единой государственной системы предупреждения и ликвидации чрезвычайных ситуаций.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3. Министерству Российской Федерации по делам гражданской обороны, чрезвычайным ситуациям и ликвидации последствий стихийных бедствий обеспечить в установленном порядке автоматизированный учет, хранение и обновление данных о силах и средствах постоянной готовности единой государственной системы предупреждения и ликвидации чрезвычайных ситуаций.</w:t>
      </w:r>
    </w:p>
    <w:p w:rsidR="00700D3A" w:rsidRPr="00622204" w:rsidRDefault="00700D3A" w:rsidP="007D03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4. Рекомендовать исполнительным органам субъектов Российской Федерации в установленном порядке утвердить перечни сил и средств постоянной готовности территориальных подсистем единой государственной системы предупреждения и ликвидации чрезвычайных ситуаций и обеспечить их автоматизированный учет, хранение и обновление.</w:t>
      </w:r>
    </w:p>
    <w:p w:rsidR="004B05E8" w:rsidRPr="0071410C" w:rsidRDefault="00700D3A" w:rsidP="007D039A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56">
        <w:r w:rsid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</w:t>
        </w:r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5. Признать утратившими силу:</w:t>
      </w:r>
    </w:p>
    <w:p w:rsidR="00700D3A" w:rsidRPr="00622204" w:rsidRDefault="007D0D36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7">
        <w:r w:rsidR="00700D3A"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 августа 1996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924 "О силах и средствах единой государственной системы предупреждения и ликвидации чрезвычайных ситуаций";</w:t>
      </w:r>
    </w:p>
    <w:p w:rsidR="00700D3A" w:rsidRPr="00622204" w:rsidRDefault="007D0D36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8">
        <w:r w:rsidR="00700D3A"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11</w:t>
        </w:r>
      </w:hyperlink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изменений, которые вносятся в некоторые решения Правительства Российской Федерации, утвержденных постановлением Правительства Российской Федерации от 5 апреля 1999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374 "Об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Федерации";</w:t>
      </w:r>
    </w:p>
    <w:p w:rsidR="00700D3A" w:rsidRPr="00622204" w:rsidRDefault="007D0D36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9">
        <w:r w:rsidR="00700D3A"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24</w:t>
        </w:r>
      </w:hyperlink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дополнений, которые вносятся в акты </w:t>
      </w:r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безопасности";</w:t>
      </w:r>
    </w:p>
    <w:p w:rsidR="00700D3A" w:rsidRPr="00622204" w:rsidRDefault="007D0D36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0">
        <w:r w:rsidR="00700D3A"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1 пункта 2</w:t>
        </w:r>
      </w:hyperlink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23 декабря 2004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700D3A" w:rsidRPr="00622204" w:rsidRDefault="007D0D36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1">
        <w:r w:rsidR="00700D3A"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</w:t>
        </w:r>
      </w:hyperlink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изменений, которые вносятся в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утвержденных постановлением Правительства Российской Федерации от 23 декабря 2011 г. </w:t>
      </w:r>
      <w:r w:rsidR="00700D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00D3A"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1113 "О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700D3A" w:rsidRPr="00622204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700D3A" w:rsidRPr="00622204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700D3A" w:rsidRPr="00622204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700D3A" w:rsidRPr="00622204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8 ноября 2013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1007</w:t>
      </w:r>
    </w:p>
    <w:p w:rsidR="00700D3A" w:rsidRPr="00622204" w:rsidRDefault="00700D3A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4B05E8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94"/>
      <w:bookmarkEnd w:id="27"/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700D3A" w:rsidRPr="00622204" w:rsidRDefault="004B05E8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 и средств постоянной готовности федерального уровня</w:t>
      </w:r>
    </w:p>
    <w:p w:rsidR="00700D3A" w:rsidRPr="00622204" w:rsidRDefault="004B05E8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единой государственной системы предупреждения и ликвидации</w:t>
      </w:r>
    </w:p>
    <w:p w:rsidR="00700D3A" w:rsidRPr="00622204" w:rsidRDefault="004B05E8" w:rsidP="00A94DF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</w:t>
      </w:r>
    </w:p>
    <w:p w:rsidR="00700D3A" w:rsidRPr="00622204" w:rsidRDefault="00700D3A" w:rsidP="00A94DF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0D3A" w:rsidRPr="00622204" w:rsidTr="00700D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622204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622204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D3A" w:rsidRPr="00622204" w:rsidRDefault="004B05E8" w:rsidP="004B05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0D3A"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00D3A"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остановления Правительства РФ от 16.07.2024 </w:t>
            </w:r>
            <w:hyperlink r:id="rId162">
              <w:r w:rsidR="00700D3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 w:rsidR="00700D3A" w:rsidRPr="006222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968</w:t>
              </w:r>
            </w:hyperlink>
            <w:r w:rsidR="00700D3A"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D3A" w:rsidRPr="00622204" w:rsidRDefault="00700D3A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МЧС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"Центр по проведению спасательных операций особого риска "Лидер",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казенное учреждение "Ногинский ордена Жукова спасательный центр Министерства Российской Федерации по делам гражданской обороны, чрезвычайным ситуациям и ликвидации последствий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стихийных бедствий", г. Ногинск (Московская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3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"Тульский спасательный центр МЧС России", дер. Кураково (Тульская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4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"Рузский центр обеспечения пунктов управления МЧС России", дер. Устье (Московская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"Невский Краснознаменный ордена Жукова спасательный центр МЧС России имени Ленсовета", г. Санкт-Петербург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5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"Донской спасательный центр МЧС России", пос. Ковалевка (Ростовская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6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"Волжский спасательный центр МЧС России", г. Самара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7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"Уральский учебный спасательный центр МЧС России", пос. Новогорный (Челябинская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8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"Сибирский спасательный центр МЧС России", пос. Коченево (Новосибирская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69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"Амурский спасательный центр МЧС России", г. Хабаровск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70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"Камчатский спасательный центр МЧС России", пос. Раздольный (Камчатский край)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71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"Государственный центральный аэромобильный спасательный отряд", г. Жуковский (Московская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"Арктический спасательный учебно-научный центр "Вытегра", дер. Устье (Вологодская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казенное учреждение "Байкальский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поисково-спасательный отряд МЧС России", пос. Никола (Иркутская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исключен. - </w:t>
      </w:r>
      <w:hyperlink r:id="rId172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05.04.2022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585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"Приволжский региональный поисково-спасательный отряд МЧС России", г. Бор (Нижегородская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"Северо-Западный региональный поисково-спасательный отряд МЧС России", пос. Мурино (Ленинградская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"Северо-Кавказский региональный поисково-спасательный отряд МЧС России", пос. Иноземцево (Ставропольский край)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"Сибирский региональный поисково-спасательный отряд МЧС России", г. Красноярск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"Уральский региональный поисково-спасательный отряд МЧС России", г. Екатеринбург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"Южный региональный поисково-спасательный отряд МЧС России", г. Сочи (Краснодарский край)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автономное учреждение "Военизированная горноспасательная часть в строительстве", г. Москва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73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казенное учреждение дополнительного профессионального образования "Национальный аэромобильный спасательный учебно-тренировочный центр подготовки горноспасателей и шахтеров", г. Новокузнецк (Кемеровская область - Кузбасс)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74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унитарное предприятие "Военизированная горноспасательная часть",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"Центр экстренной психологической помощи Министерства Российской Федерации по делам гражданской обороны, чрезвычайным ситуациям и ликвидации последствий стихийных бедствий", г. Москва, и его филиалы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75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бедствий", г. Жуковский (Московская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Федеральное государственное бюджетное учреждение "Жуковский авиационно-спасательный центр МЧС России", г. Жуковский (Московская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"Красноярский комплексный авиационно-спасательный центр МЧС России", г. Красноярск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"Северо-Западный авиационно-спасательный центр МЧС России", г. Санкт-Петербург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"Хабаровский авиационно-спасательный центр МЧС России", г. Хабаровск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"Южный авиационно-спасательный центр МЧС России", г. Ростов-на-Дону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учреждение "Аварийно-спасательное формирование "Дальневосточная противофонтанная военизированная часть", г. Оха (Сахалинская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176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учреждение "Аварийно-спасательное формирование "Западно-Сибирская противофонтанная военизированная часть", г. Сургут (Ханты-Мансийский автономный округ - Югра)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177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учреждение "Аварийно-спасательное формирование "Северо-Восточная противофонтанная военизированная часть", г. Самара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178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учреждение "Аварийно-спасательное формирование "Южно-Российская противофонтанная военизированная часть", г. Краснодар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179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Минобороны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предупреждения и ликвидации чрезвычайных ситуаций Вооруженных Сил Российской Федерации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Спецстрой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Исключено. - </w:t>
      </w:r>
      <w:hyperlink r:id="rId180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17.05.2017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574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Минздрав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Всероссийская служба медицины катастроф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постоянной готовности медицинских и иных организаций, входящих в Службу медицины катастроф Минздрава России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Служба медицины катастроф Минобороны России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 МЧС России, МВД России, иных федеральных органов исполнительной власти, исполнительных органов субъектов Российской Федерации, органов местного самоуправления, Российской академии медицинских наук и других организаций, предназначенные и выделяемые (привлекаемые) для ликвидации медико-санитарных последствий чрезвычайных ситуаций</w:t>
      </w:r>
    </w:p>
    <w:p w:rsidR="00700D3A" w:rsidRPr="00622204" w:rsidRDefault="00700D3A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81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16.07.2024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968)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ФМБА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исключен. - </w:t>
      </w:r>
      <w:hyperlink r:id="rId182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16.07.2024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968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Аварийный медицинский радиационно-дозиметрический центр федерального государственного бюджетного учреждения "Государственный научный центр Российской Федерации - Федеральный медицинский биофизический центр имени А.И. Бурназяна",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Южно-Уральский региональный аварийный медико-дозиметрический центр на базе федерального государственного бюджетного учреждения науки "Южно-Уральский институт биофизики" Федерального медико-биологического агентства, г. Озерск (Челябинская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83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Северо-Западный региональный аварийный медико-дозиметрический центр на базе федерального государственного бюджетного учреждения науки "Научно-исследовательский институт промышленной и морской медицины" Федерального медико-биологического агентства, г. Санкт-Петербург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84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Токсикологический центр федерального государственного бюджетного учреждения "Федеральный научно-клинический центр физико-химической медицины Федерального медико-биологического агентства", г. Одинцово (Московская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Санитарно-гигиенические и противоэпидемические бригады центров гигиены и эпидемиологии ФМБА России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Клинико-токсикологические, радиологические и специализированные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бригады медицинских организаций ФМБА России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Минприроды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государственные бюджетные учреждения - государственные природные заповедники и национальные парки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Росгидромет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"Гидрометеорологический научно-исследовательский центр Российской Федерации",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"Научно-производственное объединение "Тайфун", г. Обнинск (Калужская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"Главный вычислительный центр Федеральной службы по гидрометеорологии и мониторингу окружающей среды",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"Краснодарская военизированная служба по активному воздействию на метеорологические и другие геофизические процессы", г. Лабинск (Краснодарский край)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"Северо-Кавказская военизированная служба по активному воздействию на метеорологические и другие геофизические процессы", г. Нальчик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"Ставропольская военизированная служба по активному воздействию на метеорологические и другие геофизические процессы", г. Невинномысск (Ставропольский край)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противолавинный центр федерального государственного бюджетного учреждения "Камчатское управление по гидрометеорологии и мониторингу окружающей среды", г. Петропавловск-Камчатский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противолавинный центр федерального государственного бюджетного учреждения "Сахалинское управление по гидрометеорологии и мониторингу окружающей среды", г. Южно-Сахалинск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противолавинный центр федерального государственного бюджетного учреждения "Забайкальское управление по гидрометеорологии и мониторингу окружающей среды", г. Чита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противолавинный центр федерального государственного бюджетного учреждения "Среднесибирское управление по гидрометеорологии и мониторингу окружающей среды", г. Красноярск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противолавинный центр федерального государственного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бюджетного учреждения "Колымское управление по гидрометеорологии и мониторингу окружающей среды", г. Магадан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Снеголавинный отряд федерального государственного бюджетного учреждения "Специализированный центр по гидрометеорологии и мониторингу окружающей среды Черного и Азовского морей", г. Сочи (Краснодарский край)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аппарат в г. Москве и территориальные органы в субъектах Российской Федерации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Росводресурсы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противопаводковых мероприятий и безопасности гидротехнических сооружений, находящихся в ведении Росводресурсов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Рослесхоз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охраны лесов от пожаров и защиты их от вредителей и болезней леса, находящиеся в ведении Рослесхоза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Исключено. - </w:t>
      </w:r>
      <w:hyperlink r:id="rId185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16.07.2024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968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Минцифры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информационно-технологической инфраструктуры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электросвязи и почтовой связи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Ордена Трудового Красного Знамени Федеральное государственное унитарное предприятие "Российские сети вещания и оповещения",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"Связист", г. Москва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186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Россвязь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Исключено. - </w:t>
      </w:r>
      <w:hyperlink r:id="rId187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17.04.2021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613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Минрегион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Исключено. - </w:t>
      </w:r>
      <w:hyperlink r:id="rId188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31.10.2015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1172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Минсельхоз России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ветеринарии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растениеводства, химизации и защиты растений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"Российский сельскохозяйственный центр", г. Москва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Росрыболовство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исключен. - </w:t>
      </w:r>
      <w:hyperlink r:id="rId189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16.07.2024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968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"Дальневосточный экспедиционный отряд аварийно-спасательных работ", г. Владивосток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"Северный экспедиционный отряд аварийно-спасательных работ", г. Мурманск</w:t>
      </w:r>
    </w:p>
    <w:p w:rsidR="0071410C" w:rsidRDefault="0071410C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Россельхознадзор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"Федеральный центр охраны здоровья животных", г. Владимир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"Центральная научно-методическая ветеринарная лаборатория",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"Всероссийский государственный Центр качества и стандартизации лекарственных средств для животных и кормов",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"Всероссийский центр карантина растений", рп. Быково (Московская область)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90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"Федеральный центр оценки безопасности и качества зерна и продуктов его переработки",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унитарное предприятие "Республиканский фумигационный отряд",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Алтайский филиал федерального государственного бюджетного учреждения "Федеральный центр охраны здоровья животных", г. Барнаул</w:t>
      </w:r>
    </w:p>
    <w:p w:rsidR="00700D3A" w:rsidRPr="0071410C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(в ред. </w:t>
      </w:r>
      <w:hyperlink r:id="rId191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Минтранс России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"Ситуационно-информационный центр Министерства транспорта Российской Федерации", г. Москва</w:t>
      </w:r>
    </w:p>
    <w:p w:rsidR="00700D3A" w:rsidRDefault="00700D3A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192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1410C" w:rsidRPr="0071410C" w:rsidRDefault="0071410C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Росморречфлот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71410C" w:rsidRDefault="00700D3A" w:rsidP="00A94DF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93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"Морская спасательная служба", г. Москва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Росавиация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Главный авиационный координационный центр поиска и спасания федерального бюджетного учреждения "Служба единой системы авиационно-космического поиска и спасания", г. Москва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Росжелдор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предприятие "Ведомственная охрана железнодорожного транспорта Российской Федерации", г. Москва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Открытое акционерное общество "Российские железные дороги"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Ситуационный центр мониторинга и управления чрезвычайными ситуациями, г. Москва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Минэнерго России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предупреждения и ликвидации чрезвычайных ситуаций в организациях (на объектах) топливно-энергетического комплекса и в организациях (на объектах), находящихся в ведении Минэнерго России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 ограниченной ответственностью "Газпром газобезопасность" (орган управления военизированными частями по предупреждению возникновения и ликвидации открытых газовых и нефтяных фонтанов на объектах (скважинах) открытого акционерного общества "Газпром" и его дочерних обществ), г. Москва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71410C" w:rsidRDefault="00700D3A" w:rsidP="00A94DF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ред. </w:t>
      </w:r>
      <w:hyperlink r:id="rId194">
        <w:r w:rsidRPr="0071410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Постановления</w:t>
        </w:r>
      </w:hyperlink>
      <w:r w:rsidRPr="007141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16.07.2024 № 968)</w:t>
      </w:r>
    </w:p>
    <w:p w:rsidR="00700D3A" w:rsidRPr="00622204" w:rsidRDefault="00700D3A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контроля за химически опасными и взрывопожароопасными объектами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Силы функциональной подсистемы контроля за ядерно и радиационно опасными объектами</w:t>
      </w: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бюджетное учреждение здравоохранения "Федеральный центр гигиены и эпидемиологии" Федеральной службы по надзору в сфере защиты прав потребителей и благополучия человека, г. Москва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казенное учреждение здравоохранения "Противочумный центр" Федеральной службы по надзору в сфере защиты прав потребителей и благополучия человека, г. Москва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противоэпидемическая бригада федерального казенного учреждения здравоохранения "Российский научно-исследовательский противочумный институт "Микроб" Федеральной службы по надзору в сфере защиты прав потребителей и благополучия человека, г. Саратов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противоэпидемическая бригада федерального казенного учреждения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человека, г. Волгоград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противоэпидемическая бригада федерального казенного учреждения здравоохранения "Ростовский-на-Дону ордена Трудового Красного Знамени научно-исследовательский противочумный институт" Федеральной службы по надзору в сфере защиты прав потребителей и благополучия человека, г. Ростов-на-Дону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противоэпидемическая бригада федерального казенного учреждения здравоохранения "Ставропольский научно-исследовательский противочумный институт" Федеральной службы по надзору в сфере защиты прав потребителей и благополучия человека, г. Ставрополь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противоэпидемическая бригада федерального казенного учреждения здравоохранения "Иркутский ордена Трудового Красного Знамени научно-исследовательский противочумный институт Сибири и Дальнего Востока" Федеральной службы по надзору в сфере защиты прав потребителей и благополучия человека, г. Иркутск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бюджетное учреждение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человека, пос. Оболенск (Московская область)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бюджетное учреждение науки "Государственный научный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 вирусологии и биотехнологии "Вектор", раб. пос. Кольцово (Новосибирская область)</w:t>
      </w:r>
    </w:p>
    <w:p w:rsidR="00700D3A" w:rsidRPr="00622204" w:rsidRDefault="00700D3A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бюджетное учреждение науки "Санкт-Петербургский научно-исследовательский институт радиационной гигиены имени профессора П.В. Рамзаева", г. Санкт-Петербург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корпорация по атомной энергии "Росатом"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Частное учреждение по информационно-аналитическому обеспечению "Ситуационно-Кризисный Центр Росатома",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 "Аварийно-технический центр Росатома", г. Санкт-Петербург, с филиалами в г. Нововоронеже (Воронежская область), г. Северске (Томская область), г. Глазове (Удмуртская Республика), г. Мурманске (Мурманская область) и пос. Селятино (Московская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Аварийно-технический центр федерального государственного унитарного предприятия "Российский федеральный ядерный центр - Всероссийский научно-исследовательский институт экспериментальной физики", г. Саров (Нижегородская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Аварийно-технический центр федерального государственного унитарного предприятия "Российский федеральный ядерный центр - Всероссийский научно-исследовательский институт технической физики имени академика Е.И. Забабахина", г. Снежинск (Челябинская область)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Отдельный военизированный горноспасательный отряд публичного акционерного общества "Приаргунское производственное горно-химическое объединение", г. Краснокаменск (Забайкальский край)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Центр робототехники и аварийного реагирования федерального государственного унитарного предприятия "Всероссийский научно-исследовательский институт автоматики им. Н.Л. Духова", г. Москва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академия наук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Исключено. - </w:t>
      </w:r>
      <w:hyperlink r:id="rId195">
        <w:r w:rsidRPr="006222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04.09.2019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1156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 России</w:t>
      </w:r>
    </w:p>
    <w:p w:rsidR="00700D3A" w:rsidRPr="00622204" w:rsidRDefault="00700D3A" w:rsidP="00A94D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науки Институт проблем безопасного развития атомной энергетики Российской академии наук,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 науки Институт физики Земли им. О.Ю. Шмидта Российской академии наук, г. Москва</w:t>
      </w:r>
    </w:p>
    <w:p w:rsidR="00700D3A" w:rsidRPr="00622204" w:rsidRDefault="00700D3A" w:rsidP="00A94D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учреждение науки </w:t>
      </w:r>
      <w:r w:rsidRPr="00622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исследовательский центр "Единая геофизическая служба Российской академии наук", г. Обнинск (Калужская область)</w:t>
      </w:r>
    </w:p>
    <w:p w:rsidR="00700D3A" w:rsidRPr="00622204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D3A" w:rsidRDefault="00700D3A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Pr="00622204" w:rsidRDefault="0071410C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10C" w:rsidRPr="006C4505" w:rsidRDefault="00700D3A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71410C" w:rsidRPr="006C450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ПРАВИТЕЛЬСТВО РОССИЙСКОЙ ФЕДЕРАЦИИ</w:t>
      </w:r>
    </w:p>
    <w:p w:rsidR="0071410C" w:rsidRDefault="0071410C" w:rsidP="0071410C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20C22"/>
          <w:sz w:val="28"/>
          <w:szCs w:val="28"/>
        </w:rPr>
      </w:pPr>
      <w:r w:rsidRPr="006C4505">
        <w:rPr>
          <w:b/>
          <w:color w:val="020C22"/>
          <w:sz w:val="28"/>
          <w:szCs w:val="28"/>
        </w:rPr>
        <w:t>ПОСТАНОВЛЕНИЕ</w:t>
      </w:r>
    </w:p>
    <w:p w:rsidR="0071410C" w:rsidRPr="00B755C5" w:rsidRDefault="0071410C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от 17 октября 2019 года </w:t>
      </w:r>
      <w:r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№</w:t>
      </w: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1333</w:t>
      </w:r>
    </w:p>
    <w:p w:rsidR="0071410C" w:rsidRPr="00B755C5" w:rsidRDefault="0071410C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 порядке функционирования сети наблюдения и лабораторного контроля гражданской обороны и защиты населения</w:t>
      </w:r>
    </w:p>
    <w:p w:rsidR="00711591" w:rsidRDefault="00711591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1591" w:rsidRPr="00622204" w:rsidTr="003425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591" w:rsidRPr="00622204" w:rsidRDefault="00711591" w:rsidP="003425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591" w:rsidRPr="00622204" w:rsidRDefault="00711591" w:rsidP="003425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1591" w:rsidRPr="00622204" w:rsidRDefault="00711591" w:rsidP="007115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остановления Правительства РФ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879</w:t>
            </w:r>
            <w:r w:rsidRPr="00622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591" w:rsidRPr="00622204" w:rsidRDefault="00711591" w:rsidP="003425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410C" w:rsidRPr="00B755C5" w:rsidRDefault="0071410C" w:rsidP="007141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соответствии с </w:t>
      </w:r>
      <w:hyperlink r:id="rId196" w:anchor="64U0IK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Федеральным законом "О гражданской обороне"</w:t>
        </w:r>
      </w:hyperlink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Правительство Российской Федерации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постановляет: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Утвердить прилагаемые </w:t>
      </w:r>
      <w:hyperlink r:id="rId197" w:anchor="6540IN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Правила функционирования сети наблюдения и лабораторного контроля гражданской обороны и защиты населения</w:t>
        </w:r>
      </w:hyperlink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Настоящее постановление вступает в силу 29 октября 2019 г.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71410C" w:rsidRPr="00B755C5" w:rsidRDefault="0071410C" w:rsidP="0071410C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Председатель Правительства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Российской Федерации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                                          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Д.Медведев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71410C" w:rsidRPr="00B755C5" w:rsidRDefault="0071410C" w:rsidP="007141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Утверждены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постановлением Правительства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Российской Федерации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 xml:space="preserve">от 17 октября 2019 года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1333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71410C" w:rsidRPr="00B755C5" w:rsidRDefault="0071410C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Правила функционирования сети наблюдения и лабораторного контроля гражданской обороны и защиты населения</w:t>
      </w:r>
    </w:p>
    <w:p w:rsidR="00711591" w:rsidRDefault="00711591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711591" w:rsidRDefault="0071410C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</w:t>
      </w:r>
      <w:r w:rsidR="00711591" w:rsidRPr="00711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ред. постановления Правительства РФ от 28.06.2024 № 879</w:t>
      </w: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Настоящие Правила определяют порядок функционирования сети наблюдения и лабораторного контроля гражданской обороны и защиты населения (далее - сеть наблюдения и лабораторного контроля)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дного и техногенного характера.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Сеть наблюдения и лабораторного контроля представляет собой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 (далее - учреждения сети наблюдения и лабораторного контроля),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3. Федеральный орган исполнительной власти, уполномоченный на решение задач в области гражданской обороны совместно с иными федеральными органами исполнительной власти, Государственной корпорацией по атомной энергии "Росатом", органами государственной власти субъектов Российской Федерации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организует взаимодействие и координирует деятельность учреждений сети наблюдения и лабораторного контроля.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 Функционирование сети наблюдения и лабораторного контроля на территории Российской Федерации или в отдельных ее местностях в полном объеме или частично начинается с введением в действие Президентом Российской Федерации Плана гражданской обороны и защиты населения Российской Федерации.</w:t>
      </w:r>
    </w:p>
    <w:p w:rsidR="0071410C" w:rsidRPr="00711591" w:rsidRDefault="0071410C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</w:t>
      </w:r>
      <w:r w:rsidR="00711591"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в ред. постановления</w:t>
      </w: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 xml:space="preserve"> Правительства </w:t>
      </w:r>
      <w:r w:rsidR="00711591"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РФ</w:t>
      </w: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 xml:space="preserve"> от 28</w:t>
      </w:r>
      <w:r w:rsidR="00711591"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.06.</w:t>
      </w: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Сеть наблюдения и лабораторного контроля состоит из федеральных и территориальных подсетей.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Федеральные органы исполнительной власти, Государственная корпорация по атомной энергии "Росатом", исходя из возложенных на них задач в области гражданской обороны, определяют состав учреждений сети наблюдения и лабораторного контроля и осуществляют непосредственное руководство деятельностью таких подсетей.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Функции федеральных подсетей сети наблюдения и лабораторного контроля предусмотрены </w:t>
      </w:r>
      <w:hyperlink r:id="rId198" w:anchor="7DI0K7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приложением к настоящим Правилам</w:t>
        </w:r>
      </w:hyperlink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Федеральные органы исполнительной власти и их территориальные органы обеспечивают функционирование своих федеральных подсетей сети наблюдения и лабораторного контроля в пределах установленной численности работников их центральных аппаратов и территориальных органов,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 Органы государственной власти субъектов Российской Федерации исходя из возложенных на них задач в области гражданской обороны: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определяют состав учреждений сети наблюдения и лабораторного контроля территориальных подсетей и осуществляют непосредственное руководство деятельностью таких подсетей;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предусматривают финансовое обеспечение расходов, связанных с функционированием своей территориальной подсети сети наблюдения и лабораторного контроля, при формировании проектов бюджетов субъектов Российской Федерации на очередной финансовый год и плановый период;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заключают при необходимости соответствующие соглашения об информационном взаимодействии с территориальными органами федеральных органов исполнительной власти в целях наблюдения и лабораторного контроля за состоянием радиационной, химической и биологической обстановки.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lastRenderedPageBreak/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 Координация деятельности и методическое руководство сетью наблюдения и лабораторного контроля осуществляется: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на федеральном уровне - федеральным органом исполнительной власти, уполномоченным на решение задач в области гражданской обороны;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б) на региональном уровне - органами, уполномоченными решать задачи гражданской обороны и задачи по предупреждению и ликвидации чрезвычайных ситуаций по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субъектам Российской Федерации.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 Основными задачами сети наблюдения и лабораторного контроля являются: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10. Основными функциями сети наблюдения и лабораторного контроля являются: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наблюдение и лабораторный контроль за состоянием радиационной, химической и биологической обстановкой на территории Российской Федерации;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установление наличия в окружающей среде и вида патогенных биологических агентов, вызывающих инфекционные болезни человека, животных, вредных и особо опасных вредных организмов на объектах растениеводства и территориях сельскохозяйственных угодий;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аварийно химически опасными веществами и биологическими средствами;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выработка предложений по повышению эффективности деятельности сети наблюдения и лабораторного контроля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 Информация о возможных опасностях радиационного, химического и биологического характера, а также о принимаемых мерах по их локализации представляется: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а) учреждениями федеральной подсети сети наблюдения и лабораторного контроля - в федеральные органы исполнительной власти, Государственную корпорацию по атомной энергии "Росатом",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и органы государственной власти субъекта Российской Федерации не позднее одного часа после обнаружения опасности;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федеральными органами исполнительной власти, Государственной корпорацией по атомной энергии "Росатом",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Федерации, органами государственной власти субъектов Российской Федерации - в федеральный орган исполнительной власти, уполномоченный на решение задач в области гражданской обороны, не позднее одного часа после получения информации;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учреждениями сети наблюдения и лабораторного контроля территориальной подсети - в органы государственной власти субъектов Российской Федерации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не позднее одного часа после обнаружения опасности;</w:t>
      </w:r>
    </w:p>
    <w:p w:rsidR="00711591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органами государственной власти субъекта Российской Федерации - в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не позднее одного часа после получения информации.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  12. Взаимодействие учреждений сети наблюдения и лабораторного контроля с органами, осуществляющими управление гражданской обороной, на соответствующих уровнях осуществляется с использованием пунктов управления и технических средств, обеспечивающих управление гражданской обороной.</w:t>
      </w:r>
    </w:p>
    <w:p w:rsidR="00711591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 Федеральный орган исполнительной власти, уполномоченный на решение задач в области гражданской обороны, при координации деятельности и методическом руководстве сетью наблюдения и лабораторного контроля обеспечивает: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разработку и утверждение организационно-методических рекомендаций по организации деятельности сети наблюдения и лабораторного контроля;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внедрение единых стандартов обмена информацией;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в) сбор и обработку информации о выполнении мероприятий по защите населения и территорий от опасностей радиационного, химического и биологического характера, а также обмен такой информацией между 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Федерации, и учреждениями сети наблюдения и лабораторного контроля;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информирование населения об угрозах радиационного, химического и биологического характера;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контроль за участием учреждений сети наблюдения и лабораторного контроля в учениях и тренировках, проводимых органами,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 Материально-техническое обеспечение сети наблюдения и лабораторного контроля осуществляется за счет бюджетных ассигнований федерального бюджета, бюджетных ассигнований бюджетов субъектов Российской Федерации, а также за счет средств организаций.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15. Организация обучения руководителей учреждений сети наблюдения и лабораторного контроля проводится в образовательных учреждениях федерального органа исполнительной власти, уполномоченного на решение задач в области гражданской обороны в соответствии с законодательством Российской Федерации.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Организация обучения специалистов учреждений сети наблюдения и лабораторного контроля осуществляется в соответствующих федеральных органах исполнительной власти, органах государственной власти субъектов Российской Федерации и организациях в соответствии с законодательством Российской Федерации.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 Отчеты о работе и состоянии федеральных подсетей сети наблюдения и лабораторного контроля представляются иными федеральными органами исполнительной власти, Государственной корпорацией по атомной энергии "Росатом" в федеральный орган исполнительной власти, уполномоченный на решение задач в области гражданской обороны, в составе материалов для доклада о состоянии защиты населения и территорий федерального органа исполнительной власти, Государственной корпорации по атомной энергии "Росатом" от чрезвычайных ситуаций природного и техногенного характера и доклада о состоянии гражданской обороны.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Отчеты о работе и состоянии территориальных подсетей сети наблюдения и лабораторного контроля представляются органами государственной власти субъектов Российской Федерации в федеральный орган исполнительной власти, уполномоченный на решение задач в области гражданской обороны, через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в составе материалов для доклада о состоянии защиты населения и территорий субъекта Российской Федерации от чрезвычайных ситуаций природного и техногенного характера и доклада о состоянии гражданской обороны.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17. Приведение в готовность учреждений сети наблюдения и лабораторного контроля осуществляется по соответствующим планам.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18. Готовность учреждений сети наблюдения и лабораторного контроля к выполнению возложенных на них задач обеспечивается федеральными органами исполнительной власти, Государственной корпорацией по атомной энергии "Росатом", органами государственной власти субъектов Российской Федерации и проверяется в ходе учений (тренировок), проверок по гражданской обороне.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Приложение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к Правилам функционирования сети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наблюдения и лабораторного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контроля гражданской обороны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и защиты населения</w:t>
      </w:r>
    </w:p>
    <w:p w:rsidR="0071410C" w:rsidRPr="00B755C5" w:rsidRDefault="0071410C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Функции федеральных подсетей сети наблюдения и лабораторного контроля гражданской обороны и защиты населения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B5509" w:rsidRDefault="0071410C" w:rsidP="0071410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B5509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Подсеть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71410C" w:rsidRPr="00A94DF8" w:rsidRDefault="0071410C" w:rsidP="0071410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Федеральное государственное бюджетное учреждение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осуществляет: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разработку предложений по вопросам наблюдения и лабораторного контроля за загрязненностью (зараженностью) продуктов питания, сырья животного и растительного происхождения, природной среды, природных и природно-антропогенных объектов (далее - окружающая среда) потенциально опасными в радиационном, химическом и биологическом отношении продуктами и веществами;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организацию и проведение лабораторных исследований и анализов окружающей среды;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разработку предложений по повышению эффективности функционирования сети наблюдения и лабораторного контроля гражданской обороны и защиты населения (далее - сеть наблюдения и лабораторного контроля);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разработку предложений по развитию и совершенствованию технологий прогнозирования радиоактивного загрязнения, химического и биологического заражения и выработку предложений по ее нормализации;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разработку и внедрение методов по сбору, обобщению и анализу информации о радиоактивном загрязнении, химическом и биологическом заражении окружающей среды;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е) разработку предложений по совершенствованию методов обнаружения и обозначения районов, подвергшихся радиоактивному загрязнению, химическому и биологическому заражению;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ж) участие в проведении контрольных радиометрических, радиохимических, спектрометрических, химических, биологических и токсикологических анализов окружающей среды, продовольствия, сырья животного и растительного происхождения;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з) организацию обучения руководителей учреждений сети наблюдения и лабораторного контроля.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Химико-радиометрические лаборатории Министерства Российской Федерации по делам гражданской обороны, чрезвычайным ситуациям и ликвидации последствий стихийных бедствий осуществляют проведение радиометрических, радиохимических, спектрометрических, химических и токсикологических анализов окружающей среды, продовольствия, сырья животного и растительного происхождения.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II. Подсеть Министерства здравоохранения Российской Федерации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Пункт утратил силу с 29 июня 2024 года - </w:t>
      </w:r>
      <w:hyperlink r:id="rId199" w:anchor="7DA0K5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постановление Правительства Российской Федерации от 28 июня 2024 года </w:t>
        </w:r>
        <w:r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№</w:t>
        </w:r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 879</w:t>
        </w:r>
      </w:hyperlink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 Организации, находящиеся в ведении Министерства здравоохранения Российской Федерации, осуществляют лабораторную диагностику инфекционных заболеваний человека, микробиологические (в том числе бактериологические, вирусологические и паразитарные) исследования.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Пункт утратил силу с 29 июня 2024 года - </w:t>
      </w:r>
      <w:hyperlink r:id="rId200" w:anchor="7DA0K5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постановление Правительства Российской Федерации от 28 июня 2024 года </w:t>
        </w:r>
        <w:r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№</w:t>
        </w:r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 879</w:t>
        </w:r>
      </w:hyperlink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Всероссийская служба медицины катастроф обеспечивает привлечение сил и средств в соответствии с </w:t>
      </w:r>
      <w:hyperlink r:id="rId201" w:anchor="6540IN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Положением о Всероссийской службе медицины катастроф</w:t>
        </w:r>
      </w:hyperlink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утвержденным </w:t>
      </w:r>
      <w:hyperlink r:id="rId202" w:anchor="64U0IK" w:history="1"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постановлением Правительства Российской Федерации от 26 августа 2013 г. </w:t>
        </w:r>
        <w:r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№</w:t>
        </w:r>
        <w:r w:rsidRPr="00B755C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 734 "Об утверждении Положения о Всероссийской службе медицины катастроф"</w:t>
        </w:r>
      </w:hyperlink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III. Подсеть Министерства науки и высшего образования </w:t>
      </w:r>
      <w:r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</w: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Российской Федерации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 Научные и образовательные организации высшего образования, находящиеся в ведении Министерства науки и высшего образования Российской Федерации и осуществляющие научную и образовательную деятельность в области химии, токсикологии, радиологии, биологии, гигиены, ветеринарии, агрохимии и фитопатологии,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разработку методов выявления и оценки радиоактивного загрязнения и индикации отравляющих веществ, аварийно химически опасных веществ и биологических средств в окружающей среде, продовольствии, сырье животного и растительного происхождения, а также в пробах патологического материала, отобранных у людей и животных;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б) развертывание в зонах опасностей на базе своих лабораторий (подразделений) профильных центров индикации патогенных биологических агентов, химических, токсикологических, радиологических, эпизоотологических и фитопатологических центров с возложением на них задач по индикации химических веществ, биологических средств, идентификации выявленных штаммов микроорганизмов, проведению экспертных анализов по токсикологии, радиологии, эпизоотологии, фитопатологии и химико-аналитическим исследованиям;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выявление, оценку и прогнозирование радиационной, химической и биологической обстановки, складывающейся в зонах опасностей;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подготовку предложений для разработки государственных стандартных образцов, контрольных проб, используемых при проведении проверок готовности учреждений сети наблюдения и лабораторного контроля к действиям в зонах опасностей;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обучение специалистов для учреждений сети наблюдения и лабораторного контроля.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IV. Подсеть Министерства природных ресурсов и экологии Российской Федерации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 Гидрометеорологические станции и посты Федеральной службы по гидрометеорологии и мониторингу окружающей среды осуществляют измерение мощности амбиентного эквивалента дозы гамма-излучения.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 Лаборатории радиационного контроля, подведомственные Федеральному агентству лесного хозяйства,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измерение мощности дозы ионизирующих излучений на землях лесного фонда;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определение степени радиоактивного загрязнения почвы и лесной растительности на землях лесного фонда;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определение удельной активности радионуклидов в пробах почвы и лесной растительности на землях лесного фонда;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установление границ районов радиоактивного загрязнения на землях лесного фонда в зонах опасностей;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выявление, оценку и прогнозирование радиационной и радиационно-пирологической обстановки в лесах, находящихся в зонах опасностей;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 обеспечение дозиметрического контроля работников лесного хозяйства, находящихся в зонах опасностей;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ж) развертывание сводных оперативных полевых бригад вне зон ответственности действующих лабораторий сети наблюдения и лабораторного контроля или для их усиления.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V. Подсеть Министерства промышленности и торговли </w:t>
      </w:r>
      <w:r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</w: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Российской Федерации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10. Организации, подведомственные Министерству промышленности и торговли Российской Федерации, и силы, создаваемые на их базе в 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организациях отраслей промышленности на опасных производственных объектах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наблюдение и лабораторный контроль состояния химической обстановки в организациях отраслей промышленности на опасных производственных объектах;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обнаружение химического заражения в районе расположения организации;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проведение оценки обстановки для установления границ районов, подвергшихся химическому заражению в районе расположения организации;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установление в окружающей среде наличия отравляющих и аварийно химически опасных веществ.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 Организации, подведомственные Министерству промышленности и торговли Российской Федерации, и силы, создаваемые на их базе в организациях отраслей промышленности, имеющих в обращении радиоактивные отходы низкой и средней активности и источники ионизирующего излучения,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измерение мощности ионизирующего излучения в районе расположения организации;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измерение характеристик источников излучений любого происхождения в районе расположения организации;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установление границ районов радиоактивного загрязнения и обозначение районов, подвергшихся радиоактивному загрязнению в зонах опасностей;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установление радионуклидного состава исследуемых проб.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VI. Подсеть Министерства сельского хозяйства </w:t>
      </w:r>
      <w:r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</w: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Российской Федерации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12. Организации, подведомственные Федеральной службе по ветеринарному и фитосанитарному надзору,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установление вида возбудителей заразных заболеваний животных в подозрительных материалах, отобранных от животных, а также в пробах подконтрольной государственной ветеринарной службе продукции и воды в местах водопоя животных;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лабораторную диагностику заразных болезней животных;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идентификацию выделенных штаммов микроорганизмов возбудителей инфекционных болезней животных и их токсинов;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обнаружение и обозначение районов, подвергшихся радиоактивному загрязнению, химическому и биологическому заражению растений и животных;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определение удельной и объемной активности радионуклидов в пробах подконтрольной государственной ветеринарной службе продукции на контролируемых объектах;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 установление радионуклидного состава исследуемых проб материалов, загрязненных радиоактивными веществами;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ж) определение зараженности сельскохозяйственных животных, подконтрольной государственной ветеринарной службе продукции, отравляющих, аварийно химически опасных веществ, а также осуществление их индикации;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з) отбор проб из объектов ветеринарного надзора в очагах поражения радиоактивными, отравляющими, аварийно химически опасными веществами и биологическими средствами, отбор проб биологического (патологического) материала от больных (трупов) животных, подозрительных на случаи инфекционных болезней, а также вызывающих чрезвычайные ситуации в области ветеринарного надзора, локализацию и упаковку отобранных проб и объектов, имеющих подозрение на наличие патогенных биологических агентов, и доставку таких проб в специализированные ветеринарные учреждения;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и) проведение лабораторных исследований проб от животных, пораженных радиоактивными, отравляющими, аварийно химически опасными веществами, с выдачей результатов испытаний лабораторных исследований;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к) проведение ветеринарно-санитарной экспертизы подконтрольной государственной ветеринарной службе продукции, воды (для водопоя сельскохозяйственных животных), загрязненных радиоактивными веществами, зараженных отравляющими веществами, аварийно химически опасными веществами и биологическими средствами, с выдачей заключения о результатах лабораторных исследований;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л) прогнозирование и оценку радиационной, химической и биологической обстановки в целях обоснования планируемых защитных мероприятий;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м) оказание методической помощи лабораториям ветеринарно-санитарной экспертизы на закрепленной территории и профессиональную подготовку специалистов.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 Федеральные государственные бюджетные учреждения, центры и станции агрохимической службы, центры химизации и сельскохозяйственной радиологии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проведение агрохимического и эколого-токсикологического обследования почв земель сельскохозяйственного назначения;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проведение учета показателей состояния плодородия почв земель сельскохозяйственного назначения.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VII. Подсеть Федеральной службы по надзору в сфере защиты прав потребителей и благополучия человека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 Органы и организации Федеральной службы по надзору в сфере защиты прав потребителей и благополучия человека осуществляют: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организацию выезда групп санитарно-эпидемиологической разведки со средствами защиты, отбора и транспортировки проб;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б) проведение оценки санитарно-эпидемиологической обстановки и прогнозирование ее развития в районе обнаружения объектов, имеющих </w:t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подозрение на наличие патогенных биологических агентов, аварийно химически опасных и радиоактивных веществ;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отбор проб из окружающей среды, а также отбор проб клинического материала от больных (трупов), подозрительных на случаи инфекционных болезней, вызывающих чрезвычайные ситуации в области санитарно-эпидемиологического благополучия населения, и доставку таких проб в специализированные учреждения;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забор и доставку проб при подозрении в них патогенных биологических агентов I-II групп патогенности в лаборатории опасных инфекционных болезней федерального бюджетного учреждения здравоохранения "Федеральный центр гигиены и эпидемиологии" в субъекте Российской Федерации, противочумные организации, вирусологические центры или центры индикации и диагностики опасных инфекционных болезней и отравлений химическими веществами на базе организаций, дислоцированных в федеральных округах Российской Федерации. Забор проб от больных осуществляется под руководством специалистов лабораторий опасных инфекционных болезней федерального бюджетного учреждения здравоохранения "Федеральный центр гигиены и эпидемиологии" в субъекте Российской Федерации, противочумных учреждений и вирусологических центров;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локализацию и упаковку объектов, имеющих подозрение на наличие патогенных биологических агентов;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 обнаружение и обозначение районов, подвергшихся радиоактивному загрязнению, химическому и биологическому заражению;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ж) установление вида возбудителей инфекционных болезней в доставленных пробах;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з) идентификацию выделенных штаммов микроорганизмов возбудителей инфекционных болезней и токсинов;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и) выработку прогноза санитарно-эпидемиологической обстановки в районе обнаружения объектов, подозреваемых на наличие патогенных биологических агентов, аварийно химически опасных и радиоактивных веществ;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к) организацию мероприятий по изоляции лиц, контактировавших с объектом, подозреваемым на наличие патогенных биологических агентов, аварийно химически опасных и радиоактивных веществ, а также мероприятий экстренной профилактики;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л) организацию мероприятий, направленных на предупреждение и ликвидацию чрезвычайных ситуаций санитарно-эпидемиологического характера, возникших при военных конфликтах или вследствие этих конфликтов;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м) проведение экспертизы продовольствия, сырья животного и растительного происхождения, воды, атмосферного воздуха на наличие радиоактивных, аварийно химически опасных веществ и биологических средств с выдачей соответствующего заключения о пригодности их к использованию по назначению;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н) установление радионуклидного состава исследуемых проб;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о) определение удельной и объемной активности радионуклидов в продовольствии, сырье животного и растительного происхождения на контролируемых объектах;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п) измерение мощности дозы ионизирующих излучений в районе расположения учреждения;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с) оказание методической помощи учреждениям сети наблюдения и лабораторного контроля на подведомственной территории.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VIII. Подсеть Государственной корпорации по атомной энергии "Росатом"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  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15. Учреждения подсети Государственной корпорации по атомной энергии "Росатом" сети наблюдения и лабораторного контроля осуществляют: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измерение мощности дозы ионизирующих излучений в районе расположения филиалов;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обнаружение и обозначение районов, подвергшихся радиоактивному загрязнению в зонах опасностей;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установление радионуклидного состава исследуемых проб.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71410C" w:rsidRPr="00B755C5" w:rsidRDefault="0071410C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IX. Подсеть Федерального медико-биологического агентства</w:t>
      </w:r>
    </w:p>
    <w:p w:rsidR="0071410C" w:rsidRPr="00711591" w:rsidRDefault="00711591" w:rsidP="0071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711591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(в ред. постановления Правительства РФ от 28.06.2024 № 879)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 Организации, находящиеся в ведении Федерального медико-биологического агентства, и силы, создаваемые на их базе, осуществляют в организациях отдельных отраслей экономики с особо опасными условиями труда и на отдельных территориях Российской Федерации: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наблюдение и лабораторный контроль за состоянием радиационной, химической и биологической обстановки;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обнаружение радиоактивного загрязнения, химического и биологического заражения окружающей среды, продовольствия, диагностику инфекционных заболеваний и болезней;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отбор и доставку проб окружающей среды, а также забор и доставку биоматериала от больных (подозрительных) инфекционным заболеванием в микробиологические лаборатории подведомственных учреждений;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установление вида патогенных биологических агентов III-IV групп патогенности в пробах из окружающей среды и биоматериале от больных (подозрительных) инфекционным заболеванием;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е) проведение идентификации выделенных штаммов микроорганизмов и токсинов III-IV групп патогенности;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ж) проведение комплекса санитарно-противоэпидемических (профилактических) мероприятий, внесение предложений о введении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(об отмене) ограничительных и других мер с учетом санитарно-эпидемиологической обстановки;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з) установление в окружающей среде и среде обитания наличия радиоактивных, отравляющих, аварийно химически опасных веществ и патогенных биологических агентов;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и) проведение экспертизы продуктов питания на наличие радиоактивных, отравляющих, аварийно химически опасных веществ и патогенных биологических агентов с выдачей заключения о пригодности их к использованию по назначению;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к) измерение мощности дозы ионизирующего излучения;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л) определение удельной и объемной активности радионуклидов в окружающей среде, пробах продовольствия на объекте;</w:t>
      </w:r>
    </w:p>
    <w:p w:rsidR="0071410C" w:rsidRPr="00B755C5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м) установление радионуклидного изотопного состава исследуемых проб;</w:t>
      </w:r>
    </w:p>
    <w:p w:rsidR="0071410C" w:rsidRDefault="0071410C" w:rsidP="007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B755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н) установление границ зон радиоактивного загрязнения, химического и биологического заражения.</w:t>
      </w:r>
    </w:p>
    <w:p w:rsidR="0071410C" w:rsidRDefault="0071410C" w:rsidP="0071410C">
      <w:pPr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 w:type="page"/>
      </w:r>
    </w:p>
    <w:p w:rsidR="00754F41" w:rsidRPr="004F0FA3" w:rsidRDefault="00754F41" w:rsidP="00A94DF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ПРАВИТЕЛЬСТВО РОССИЙСКОЙ ФЕДЕРАЦИИ</w:t>
      </w:r>
    </w:p>
    <w:p w:rsidR="00754F41" w:rsidRPr="004F0FA3" w:rsidRDefault="00754F41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754F41" w:rsidRPr="004F0FA3" w:rsidRDefault="00754F41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25 июля 2020 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1119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правил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создания, использования и восполнения резервов материальных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ресурсов федеральных органов исполнительной власти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ликвидации чрезвычайных ситуаций природного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техногенного характера</w:t>
      </w:r>
    </w:p>
    <w:p w:rsidR="00754F41" w:rsidRPr="004F0FA3" w:rsidRDefault="00754F41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F41" w:rsidRPr="004F0FA3" w:rsidTr="00FE348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41" w:rsidRPr="004F0FA3" w:rsidRDefault="00754F41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41" w:rsidRPr="004F0FA3" w:rsidRDefault="00754F41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F41" w:rsidRPr="004F0FA3" w:rsidRDefault="004B05E8" w:rsidP="004B05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4F41"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203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</w:t>
              </w:r>
              <w:r w:rsidR="00754F41" w:rsidRPr="004F0F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остановления</w:t>
              </w:r>
            </w:hyperlink>
            <w:r w:rsidR="00754F41"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Правительства РФ от 04.05.2024 </w:t>
            </w:r>
            <w:r w:rsidR="00754F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754F41"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41" w:rsidRPr="004F0FA3" w:rsidRDefault="00754F41" w:rsidP="00A94D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204" w:history="1">
        <w:r w:rsidRPr="004F0F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25</w:t>
        </w:r>
      </w:hyperlink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прилагаемые </w:t>
      </w:r>
      <w:hyperlink w:anchor="Par32" w:history="1">
        <w:r w:rsidRPr="004F0F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2. Финансирование расходов, связанных с реализацией настоящего постановления, осуществляется за счет и в пределах бюджетных ассигнований федерального бюджета, предусмотренных на указанные цели федеральным органам исполнительной власти.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1 января 2021 г.</w:t>
      </w:r>
    </w:p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4B05E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754F41" w:rsidRPr="004F0FA3" w:rsidRDefault="004B05E8" w:rsidP="004B05E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                                                                    </w:t>
      </w:r>
      <w:r w:rsidR="00754F41"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М.М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ишустин</w:t>
      </w:r>
    </w:p>
    <w:p w:rsidR="00754F41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A94DF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754F41" w:rsidRPr="004F0FA3" w:rsidRDefault="00754F41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754F41" w:rsidRPr="004F0FA3" w:rsidRDefault="00754F41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754F41" w:rsidRPr="004F0FA3" w:rsidRDefault="00754F41" w:rsidP="00A94D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 июля 2020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1119</w:t>
      </w:r>
    </w:p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8" w:name="Par32"/>
      <w:bookmarkEnd w:id="28"/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создания, использования и восполнения резервов материальных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ресурсов федеральных органов исполнительной власти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ликвидации чрезвычайных ситуаций природного</w:t>
      </w:r>
    </w:p>
    <w:p w:rsidR="00754F41" w:rsidRPr="004F0FA3" w:rsidRDefault="004B05E8" w:rsidP="00A94DF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техногенного характера</w:t>
      </w:r>
    </w:p>
    <w:p w:rsidR="00754F41" w:rsidRPr="004F0FA3" w:rsidRDefault="00754F41" w:rsidP="00A94DF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F41" w:rsidRPr="004F0FA3" w:rsidTr="00FE348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41" w:rsidRPr="004F0FA3" w:rsidRDefault="00754F41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41" w:rsidRPr="004F0FA3" w:rsidRDefault="00754F41" w:rsidP="00A94D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F41" w:rsidRPr="004F0FA3" w:rsidRDefault="004B05E8" w:rsidP="004B05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4F41"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54F41"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остановления Правительства РФ от 04.05.2024 </w:t>
            </w:r>
            <w:r w:rsidR="00754F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754F41" w:rsidRPr="004F0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581)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F41" w:rsidRPr="004F0FA3" w:rsidRDefault="00754F41" w:rsidP="00A94D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A94D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разработаны в соответствии с Федеральным </w:t>
      </w:r>
      <w:hyperlink r:id="rId205" w:history="1">
        <w:r w:rsidRPr="004F0F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и определяют порядок создания, 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(далее соответственно - чрезвычайные ситуации, резервы материальных ресурсов).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2.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3. Резервы материальных ресурсов создаются федеральными органами исполнительной власти.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4. Резервы материальных ресурсов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Номенклатура и объемы резервов материальных ресурсов, а также контроль за созданием, использованием и восполнением резервов материальных ресурсов устанавливаются создавшим их органом.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5. Резервы материальных ресурсов размещаются на объектах, предназначенных для их хранения, в соответствии с законодательством Российской Федерации.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6. Резервы материальных ресурсов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обеспечением федерального органа исполнительной власти при решении задач по ликвидации чрезвычайных ситуаций.</w:t>
      </w:r>
    </w:p>
    <w:p w:rsidR="00754F41" w:rsidRPr="004F0FA3" w:rsidRDefault="00754F41" w:rsidP="004B05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Резервы материальных ресурсов, за исключением государственного материального резерва, могут использоваться при введении режима повышенной готовности.</w:t>
      </w:r>
    </w:p>
    <w:p w:rsidR="00754F41" w:rsidRPr="003425D0" w:rsidRDefault="00754F41" w:rsidP="00A94DF8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(абзац введен </w:t>
      </w:r>
      <w:hyperlink r:id="rId206" w:history="1">
        <w:r w:rsidRPr="003425D0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</w:t>
        </w:r>
      </w:hyperlink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Правительства РФ от 04.05.2024 № 581)</w:t>
      </w:r>
    </w:p>
    <w:p w:rsidR="00754F41" w:rsidRPr="004F0FA3" w:rsidRDefault="00754F41" w:rsidP="003425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Министерство Российской Федерации по делам гражданской обороны, чрезвычайным ситуациям и ликвидации последствий стихийных бедствий осуществляет </w:t>
      </w:r>
      <w:hyperlink r:id="rId207" w:history="1">
        <w:r w:rsidRPr="004F0F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методическое руководство</w:t>
        </w:r>
      </w:hyperlink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созданием, хранением, использованием и восполнением резервов материальных ресурсов.</w:t>
      </w:r>
    </w:p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A94D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F41" w:rsidRPr="004F0FA3" w:rsidRDefault="00754F41" w:rsidP="00A94D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FBA" w:rsidRDefault="00754F41" w:rsidP="00714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425D0" w:rsidRPr="00226AF9" w:rsidRDefault="003425D0" w:rsidP="0034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226AF9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ПРАВИТЕЛЬСТВО РОССИЙСКОЙ ФЕДЕРАЦИИ</w:t>
      </w:r>
    </w:p>
    <w:p w:rsidR="003425D0" w:rsidRPr="00226AF9" w:rsidRDefault="003425D0" w:rsidP="0034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226AF9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ПОСТАНОВЛЕНИЕ</w:t>
      </w:r>
    </w:p>
    <w:p w:rsidR="003425D0" w:rsidRPr="008C309F" w:rsidRDefault="003425D0" w:rsidP="003425D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12 марта 2022 года № 349</w:t>
      </w:r>
      <w:r w:rsidRPr="008C3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О распределении по субъектам Российской Федерации граждан Российской Федерации, Украины и лиц без гражданства, постоянно проживающих на территориях Украины и Российской Федерации, вынужденно покинувших жилые помещения и прибывших на территории субъектов Российской Федерации в экстренном массовом порядке*</w:t>
      </w:r>
    </w:p>
    <w:p w:rsidR="003425D0" w:rsidRPr="00B361B2" w:rsidRDefault="003425D0" w:rsidP="003425D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ред. постановления Правительства РФ от 25.09.2024 № 1305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25D0" w:rsidRPr="00B361B2" w:rsidRDefault="003425D0" w:rsidP="0034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3425D0" w:rsidRPr="003425D0" w:rsidRDefault="003425D0" w:rsidP="0034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Наименование в редакции, введенной в действие с 27 сентября 2024 года постановлением Правительства Российской Федерации от 25 сентября 2024 года № 1305.</w:t>
      </w:r>
    </w:p>
    <w:p w:rsidR="003425D0" w:rsidRPr="00B361B2" w:rsidRDefault="003425D0" w:rsidP="0034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</w:t>
      </w:r>
      <w:r w:rsidRPr="008C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425D0" w:rsidRPr="00B361B2" w:rsidRDefault="003425D0" w:rsidP="003425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прилагаемое распределение по субъектам Российской Федерации граждан Российской Федерации, Украины и лиц без гражданства, постоянно проживающих на территориях Украины и Российской Федерации, вынужденно покинувших жилые помещения и прибывших на территории субъектов Российской Федерации в экстренном массовом порядке.</w:t>
      </w:r>
    </w:p>
    <w:p w:rsidR="003425D0" w:rsidRPr="003425D0" w:rsidRDefault="003425D0" w:rsidP="003425D0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постановления Правительства РФ от 25.09.2024 № 1305)</w:t>
      </w:r>
    </w:p>
    <w:p w:rsidR="003425D0" w:rsidRPr="00B361B2" w:rsidRDefault="003425D0" w:rsidP="003425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2. Субъекты Российской Федерации обеспечивают прием граждан Российской Федерации, Украины и лиц без гражданства, постоянно проживающих на территориях Украины и Российской Федерации, вынужденно покинувших жилые помещения и прибывших на территории субъектов Российской Федерации в экстренном массовом порядке (далее - лица, прибывшие в экстренном массовом порядке), в пределах численности, указанной в распределении, утвержденном </w:t>
      </w:r>
      <w:hyperlink r:id="rId208" w:anchor="6540IN" w:history="1">
        <w:r w:rsidRPr="00B361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настоящего постановления</w:t>
        </w:r>
      </w:hyperlink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5D0" w:rsidRPr="003425D0" w:rsidRDefault="003425D0" w:rsidP="003425D0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постановления Правительства РФ от 25.09.2024 № 1305)</w:t>
      </w:r>
    </w:p>
    <w:p w:rsidR="003425D0" w:rsidRPr="00B361B2" w:rsidRDefault="003425D0" w:rsidP="003425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3. В случае если численность лиц, прибывших в экстренном массовом порядке, в субъекте Российской Федерации превышает численность, установленную для такого субъекта Российской Федерации в соответствии с распределением, утвержденным </w:t>
      </w:r>
      <w:hyperlink r:id="rId209" w:anchor="6540IN" w:history="1">
        <w:r w:rsidRPr="00B361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настоящего постановления</w:t>
        </w:r>
      </w:hyperlink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, перераспределение лиц, прибывших в экстренном массовом порядке, осуществлять в другие субъекты Российской Федерации, для которых соответствующая численность не исчерпана, с учетом принципа приоритетности размещения лиц, прибывших в экстренном массовом порядке, в тех субъектах Российской Федерации, где проживают их родственники (родители, дети, дедушки, бабушки, внуки, братья, сестры) - граждане Российской Федерации, иностранные граждане и лица без гражданства, имеющие право на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живание в Российской Федерации.</w:t>
      </w:r>
    </w:p>
    <w:p w:rsidR="003425D0" w:rsidRPr="00B361B2" w:rsidRDefault="003425D0" w:rsidP="003425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Субъектам Российской Федерации ежемесячно, до 5-го числа месяца, 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следующего за отчетным периодом, направлять в Министерство Российской Федерации по делам гражданской обороны, чрезвычайным ситуациям и ликвидации последствий стихийных бедствий и в Министерство внутренних дел Российской Федерации сведения о готовности приема лиц, прибывших в экс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тренном массовом порядке.</w:t>
      </w:r>
    </w:p>
    <w:p w:rsidR="003425D0" w:rsidRDefault="003425D0" w:rsidP="003425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Настоящее постановление вступает в силу со дня его официального опубликования и распространяется на правоотношения,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возникшие с 18 февраля 2022 г.</w:t>
      </w:r>
    </w:p>
    <w:p w:rsidR="003425D0" w:rsidRPr="00B361B2" w:rsidRDefault="003425D0" w:rsidP="003425D0">
      <w:pPr>
        <w:pStyle w:val="ConsPlusNormal"/>
        <w:spacing w:before="22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Председатель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Российской Федерации                                                                      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М.Мишустин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425D0" w:rsidRPr="00B361B2" w:rsidRDefault="003425D0" w:rsidP="003425D0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постановлением Правительства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Российской Федерации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12 марта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349</w:t>
      </w: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425D0" w:rsidRPr="008C309F" w:rsidRDefault="003425D0" w:rsidP="003425D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Распределение по субъектам Российской Федерации граждан Российской Федерации, Украины и лиц без гражданства, постоянно проживающих на территориях Украины и Российской Федерации, вынужденно покинувших жилые помещения и прибывших на территории субъектов Российской Федерации в экстренном массовом порядке*</w:t>
      </w:r>
    </w:p>
    <w:p w:rsidR="003425D0" w:rsidRDefault="003425D0" w:rsidP="003425D0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25D0" w:rsidRPr="003425D0" w:rsidRDefault="003425D0" w:rsidP="003425D0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ред. постановления Правительства РФ от 25.09.2024 № 1305)</w:t>
      </w:r>
    </w:p>
    <w:p w:rsidR="003425D0" w:rsidRPr="00B361B2" w:rsidRDefault="003425D0" w:rsidP="0034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3425D0" w:rsidRPr="00B361B2" w:rsidRDefault="003425D0" w:rsidP="0034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в редакции, введенной в действие с 27 сентября 2024 года </w:t>
      </w:r>
      <w:hyperlink r:id="rId210" w:anchor="7D60K4" w:history="1">
        <w:r w:rsidRPr="003425D0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постановлением Правительства Российской Федерации от 25 сентября 2024 года № 1305</w:t>
        </w:r>
      </w:hyperlink>
      <w:r w:rsidRPr="00342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5078"/>
        <w:gridCol w:w="3127"/>
      </w:tblGrid>
      <w:tr w:rsidR="003425D0" w:rsidRPr="00B361B2" w:rsidTr="003425D0">
        <w:trPr>
          <w:trHeight w:val="1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5D0" w:rsidRPr="00B361B2" w:rsidRDefault="003425D0" w:rsidP="003425D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5D0" w:rsidRPr="00B361B2" w:rsidRDefault="003425D0" w:rsidP="003425D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25D0" w:rsidRPr="00B361B2" w:rsidTr="003425D0">
        <w:tc>
          <w:tcPr>
            <w:tcW w:w="62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лиц</w:t>
            </w: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(человек)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Белгородская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4547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Брянская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1497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1734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Калужская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Костромская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Липецкая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1595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1367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Рязанская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Тамбовская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Тульская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2003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Москва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Северо-Западный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Карелия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Коми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Вологодская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Мурманская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2452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Новгородская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Псковская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Санкт-Петербург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Южный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Крым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Адыгея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Калмыкия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Краснодарский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Астраханская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Волгоградская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4725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Севастополь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Северо-Кавказский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Дагестан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1268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Ингушетия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Северная Осетия - Алания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Чеченская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2005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2419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Марий Эл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Мордовия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Татарстан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Удмуртская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Чувашская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1259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2092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Нижегородская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2449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Пензенская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Самарская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2076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Саратовская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1617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Уральский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Курганская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Свердловская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3600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CD76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CD76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Тюменская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Челябинская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Сибирский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Алтай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Тыва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Хакасия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Красноярский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Иркутская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Кемеровская область - Кузбасс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2369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Дальневосточный федеральный округ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Бурятия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1402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Саха (Якутия)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Забайкальский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Приморский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Хабаровский край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Магаданская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Сахалинская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5245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CD76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CD76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Запорожская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Херсонская область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3780</w:t>
            </w:r>
          </w:p>
        </w:tc>
      </w:tr>
      <w:tr w:rsidR="003425D0" w:rsidRPr="00B361B2" w:rsidTr="003425D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CD76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25D0" w:rsidRPr="00B361B2" w:rsidTr="003425D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425D0" w:rsidRPr="00B361B2" w:rsidRDefault="003425D0" w:rsidP="003425D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110673</w:t>
            </w:r>
          </w:p>
        </w:tc>
      </w:tr>
    </w:tbl>
    <w:p w:rsidR="003425D0" w:rsidRDefault="003425D0">
      <w:r>
        <w:br w:type="page"/>
      </w:r>
    </w:p>
    <w:p w:rsidR="00D04F37" w:rsidRPr="00D04F37" w:rsidRDefault="00D04F37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ПРАВИТЕЛЬСТВО РОССИЙСКОЙ ФЕДЕРАЦИИ</w:t>
      </w:r>
    </w:p>
    <w:p w:rsidR="00D04F37" w:rsidRPr="00D04F37" w:rsidRDefault="00D04F37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ПОСТАНОВЛЕНИЕ</w:t>
      </w:r>
    </w:p>
    <w:p w:rsidR="00D04F37" w:rsidRPr="00D04F37" w:rsidRDefault="00D04F37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от 27 апреля 2024 года № 546</w:t>
      </w:r>
    </w:p>
    <w:p w:rsidR="00D04F37" w:rsidRPr="00D04F37" w:rsidRDefault="00D04F37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Об утверждении Правил отнесения организаций к категориям по гражданской обороне в зависимости от роли в экономике государства или влияния на безопасность населения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соответствии со </w:t>
      </w:r>
      <w:hyperlink r:id="rId211" w:anchor="7DE0K8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статьей 6 Федерального закона </w:t>
        </w:r>
        <w:r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«</w:t>
        </w:r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О гражданской обороне</w:t>
        </w:r>
      </w:hyperlink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Правительство Российской Федерации</w:t>
      </w:r>
    </w:p>
    <w:p w:rsid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постановляет: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Утвердить прилагаемые Правила отнесения организаций к категориям по гражданской обороне в зависимости от роли в экономике государства или влияния на безопасность населения.</w:t>
      </w:r>
    </w:p>
    <w:p w:rsid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Настоящее постановление вступает в силу с 1 сентября 2024 г. и действует до 31 августа 2030 г.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04F37" w:rsidRPr="00D04F37" w:rsidRDefault="00D04F37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Председатель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М.Мишустин</w:t>
      </w:r>
    </w:p>
    <w:p w:rsidR="004B05E8" w:rsidRDefault="004B05E8" w:rsidP="00A94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B05E8" w:rsidRDefault="004B05E8" w:rsidP="00A94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B05E8" w:rsidRPr="004F0FA3" w:rsidRDefault="004B05E8" w:rsidP="004B05E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4B05E8" w:rsidRPr="004F0FA3" w:rsidRDefault="004B05E8" w:rsidP="004B05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4B05E8" w:rsidRPr="004F0FA3" w:rsidRDefault="004B05E8" w:rsidP="004B05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4B05E8" w:rsidRPr="004F0FA3" w:rsidRDefault="004B05E8" w:rsidP="004B05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546</w:t>
      </w:r>
    </w:p>
    <w:p w:rsidR="00D04F37" w:rsidRPr="00D04F37" w:rsidRDefault="00D04F37" w:rsidP="00A94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Правила отнесения организаций к категориям по гражданской обороне </w:t>
      </w:r>
      <w:r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в зависимости от роли в экономике государства или влияния на безопасность населения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Настоящие Правила определяют порядок отнесения организаций к категориям по гражданской обороне в зависимости от роли в экономике государства или влияния на безопасность населения.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В настоящих Правилах используются следующие понятия:     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компании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Центральный банк Российской Федерации, Государственная корпорация по атомной энергии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Росатом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Государственная корпорация по космической деятельности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Роскосмос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Государственная корпорация по содействию разработке, производству и экспорту высокотехнологичной промышленной продукции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Ростех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государственная корпорация развития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ВЭБ.РФ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федеральное государственное унитарное предприятие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Информационное телеграфное агентство России (ИТАР-ТАСС)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Федеральный фонд обязательного медицинского страхования, Фонд пенсионного и социального страхования Российской Федерации, открытое 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Российские железные дороги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Банк ВТБ (публичное акционерное общество), публичное 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Транснефть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публичное 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Газпром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публичное 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Нефтяная компания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Роснефть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публичное 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Ростелеком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публичное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Сбербанк России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публичное акционерное общество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Промсвязьбанк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    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организации, имеющие важное оборонное и экономическое </w:t>
      </w:r>
      <w:r w:rsidR="00D3185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организации, содержащиеся в сводном реестре организаций оборонно-промышленного комплекса, перечне стратегических предприятий и стратегических акционерных обществ, утвержденном Президентом Российской Федерации, перечне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утвержденном Правитель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ством Российской Федерации;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организации, представляющие высокую степень потенциальной опасности возникновения чрезвычайных ситуаций в военное и мирное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организации, эксплуатирующие особо радиационно опасные и (или) ядерно опасные производства и объекты, гидротехнические сооружения чрезвычайно высокой опасности и (или) высокой опасности, опасные производственные объекты I и II классов опасности (за исключением линейных сооружений объектов трубопроводного транспорта),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 пределами их территорий;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имеющие уникальные в историко-культурном отношении объекты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организации, в собственности, владении или пользовании которых находятся особо ценные объекты культурного наследия народов Российской Федерации и (или) культурные ценности, являющиеся музейными предметами и коллекциями, включенными в состав Музейного фонда Российской Федерации, или отнес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енные к книжным памятникам;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федеральной территории, органам местного самоуправления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организации, функции и полномочия учредителя в отношении которых осуществляют 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Федерации, органы публичной власти федеральной территории, орга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ны местного самоуправления;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находящиеся в сфере ведения федеральных органов исполнительной власти (государственных компаний)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организации, осуществляющие свою деятельность в отраслях (сферах управления), регулируемых федеральными органами исполнительной власти и государственными компаниями, и состоящие в соответствующих реестрах (перечнях), ведение которых нормативно закреплено за тем или иным федеральным органом исполнительной власти или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государственной компанией;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общая численность работающих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численность работающих в организации согласно штатному расписанию;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обособленное подразделение организации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любое территориально обособленное от организации подразделение, по месту нахождения которого оборудованы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стационарные рабочие места;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наибольшая работающая смена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максимальная по численности работающая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смена организации;    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код организации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D04F37"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буквенно-цифровое обозначение качественных и количественных показателей для отнесения организаций к категориям по гражданской обороне по видам экономич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еской деятельности организаций.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Отнесению к категориям п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гражданской обороне подлежат: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имеющие важное обор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онное и экономическое значение;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экономики, на основе договоров (контрактов), заключаемых в соответствии с законодательными и иными нормативными правовы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 актами Российской Федерации;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представляющие высокую степень потенциальной опасности возникновения чрезвычайных ситуаций в военное и мирное в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ремя;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имеющие уникальные в историк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о-культурном отношении объекты.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 Организациям, указанным в </w:t>
      </w:r>
      <w:hyperlink r:id="rId212" w:anchor="65C0IR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3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в зависимости от показателей для отнесения организаций к категориям по гражданской обороне (далее - показатели) устанавливается одна из трех ка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тегорий по гражданской обороне: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категория особой важности;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первая категория;</w:t>
      </w:r>
    </w:p>
    <w:p w:rsidR="00D04F37" w:rsidRPr="00D04F37" w:rsidRDefault="0028291E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вторая категория.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Если организация в соответствии с показателями может быть отнесена к разным категориям по гражданской обороне, то для нее устанавливается наиболее высокая ка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тегория по гражданской обороне.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Министерство Российской Федерации по делам гражданской обороны, чрезвычайным ситуациям и ликвидации последствий стихийных бедствий устанавливает показатели и осуществляет методическое руководство, координацию и контроль за отнесением организаций к кат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егориям по гражданской обороне.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7. Отнесение организаций к категориям по гражданской обороне производится федеральными органами исполнительной власти, иными федеральными государственными органами, исполнительными органами субъектов Российской Федерации и государственными компаниями в отношении организаций, подведомственных указанным органам и государственным компаниям, а также организаций,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находящихся в сфере их ведения.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случае если организации не являются подведомственными указанным органам и государственным компаниям и не находятся в сфере их ведения, то их отнесение к категориям по гражданской обороне осуществляется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исполнительными органами субъектов Российской Федерации по предложениям органов публичной власти федеральной территории и органов местного самоуправления, осуществляющих свою деятельность в пределах территории, на которой рас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положены указанные организации.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 При наличии у организаций, указанных в </w:t>
      </w:r>
      <w:hyperlink r:id="rId213" w:anchor="65C0IR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3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обособленных подразделений категория по гражданской обороне устанавливается для организации в целом с учетом всех ее обособленных подразделений вне завис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имости от их месторасположения.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 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федеральной территории, органам местного самоуправления, или организации, находящиеся в сфере ведения федеральных органов исполнительной власти (государственных компаний), представляют в соответствующие 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Федерации, органы публичной власти федеральной территории или органы местного самоуправления предложения в перечень организаций, отнесенных к категориям по гражданской обороне, по форме согласно </w:t>
      </w:r>
      <w:hyperlink r:id="rId214" w:anchor="7DE0K7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приложению № 1</w:t>
        </w:r>
      </w:hyperlink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указанные в </w:t>
      </w:r>
      <w:hyperlink r:id="rId215" w:anchor="65C0IR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3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за исключением организаций, указанных в абзаце первом настоящего пункта, представляют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органы местного самоуправления, осуществляющие свою деятельность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пределах территории, на которой расположены организации, предложения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перечень организаций, отнесенных к категориям по гражданской обороне,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соответствии с </w:t>
      </w:r>
      <w:hyperlink r:id="rId216" w:anchor="7DE0K7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приложением № 1 к настоящим Правилам</w:t>
        </w:r>
      </w:hyperlink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Данные предложения направляются руководителями организаций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 1 ноября 2024 г. на бумажном носителе заказным почтовым отправлением с уведомлением о вручении или в форме электронного документа, подписанного усиленной квалифиц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ированной электронной подписью.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10. Органы публичной власти федеральной территории и органы местного самоуправления до 1 декабря 2024 г. направляют в исполнительные органы субъектов Российской Федерации согласованные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предложения в перечень организаций, отнесенных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 категориям по гражданской обороне, по форме согласно приложению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 2 в отношении организаций, подведомственных органам публичной власти федеральной территории и органам местного самоуправления, а также организаций, предусмотренных абзацем вторым пункта 9 настоящих Правил, на бумажном носителе заказным почтовым отправлением с уведомлением о вручении или в форме электронного документа, подписанного усиленной квалифиц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ированной электронной подписью.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11. Федеральные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до 1 января 2025 г. направляют на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согласование в Министерство Российской Федерации по делам гражданской обороны, чрезвычайным ситуациям и ликвидации последствий стихийных бедствий на бумажном носителе заказным почтовым отправлением с уведомлением о вручении перечень организаций, отнесенных к категориям по гражданской обороне, по форме согласно </w:t>
      </w:r>
      <w:hyperlink r:id="rId217" w:anchor="7DK0K9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приложению № 3</w:t>
        </w:r>
      </w:hyperlink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проверяет правильность отнесения организаций к категориям по гражданской обороне в соответствии с показателями и согласовывает представленные перечни организаций, отнесенных к категориям по гражданской обороне, в течение 30 календ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арных дней со дня их получения.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случае выявления несоответствия показателей и присваиваемой организации категории по гражданской обороне, а также при наличии смысловых, орфографических и пунктуационных ошибок перечни организаций, отнесенных к категориям по гражданской обороне, возвращаются на доработку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 обоснованием причин возврата.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 устраняют полученные от Министерства Российской Федерации по делам гражданской обороны, чрезвычайным ситуациям и ликвидации последствий стихийных бедствий замечания и в течение 60 календарных дней со дня их получения повторно направляют на согласование в Министерство перечни организаций, отнесенных к категориям по гражданской обороне, в порядке, установленном в а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бзаце первом настоящего пункта.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случае несогласия с полученными замечаниями 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 в течение 60 календарных дней со дня их получения повторно направляют на согласование в Министерство Российской Федерации по делам гражданской обороны, чрезвычайным ситуациям и ликвидации последствий стихийных бедствий перечни организаций, отнесенных к категориям по гражданской обороне, в порядке, установленном в абзаце первом настоящего пункта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с обоснованием своей позиции.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Формирование и ведение перечней организаций, отнесенных к категориям по гражданской обороне,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с соблюдением государственной, коммерческой, служебной и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иной охраняемой законом тайны.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12. Руководитель (либо его заместитель) федерального органа исполнительной власти, иного федерального государственного органа, государственной компании после согласования с Министерством Российской Федерации по делам гражданской обороны, чрезвычайным ситуациям и ликвидации последствий стихийных бедствий утверждает перечень организаций, отнесенных к категориям по гражданской обороне,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подведомственных данному органу (государственной компании) или находящихся в их сфере ведения, и направляет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не позднее 30-го календарного дня со дня его утверждения выписки из перечня организаций, отнесенных к категориям по гражданской обороне, об указанных организациях в исполнительные органы субъектов Российской Федерации, на территории кот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орых находятся эти организации.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 Высшее должностное лицо субъекта Российской Федерации (либо его заместитель) после согласования с Министерством Российской Федерации по делам гражданской обороны, чрезвычайным ситуациям и ликвидации последствий стихийных бедствий утверждает перечень организаций, отнесенных к категориям по гражданской обороне, подведомственных исполнительным органам субъекта Российской Федерации, а также организаций, подведомственных органам местного самоуправления, и организаций, предусмотренных абзацем вторым </w:t>
      </w:r>
      <w:hyperlink r:id="rId218" w:anchor="7DE0K8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 9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отнесенных к категориям по гражданской обороне, и направляет на бумажном носителе заказным почтовым отправлением с уведомлением о вручении не позднее 30-го календарного дня со дня его утверждения выписки из перечня организаций, отнесенных к категориям по гражданской обороне, об указанных организациях, а также выписки из перечней организаций, отнесенных к категориям по гражданской обороне, утвержденных федеральными органами исполнительной власти, иными федеральными государственными органами, государственными компаниями, в органы местного самоуправления и соответствующий территориальный орган Министерства Российской Федерации по делам гражданской обороны, чрезвычайным ситуациям и ликвидации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последствий стихийных бедствий.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 Федеральные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представляют заказным почтовым отправлением с уведомлением о вручении на бумажном и электронном носителях перечни организаций, отнесенных к категориям по гражданской обороне, в Министерство Российской Федерации по делам гражданской обороны, чрезвычайным ситуациям и ликвидации последствий стихийных бедствий и направляют на бумажном носителе заказным почтовым отправлением с уведомлением о вручении или в форме электронного документа информацию соответствующим организациям об отнесении их к категориям по гражданской обороне (в произвольной форме) не позднее 30-го календарного дня со дня утверждения перечня организаций, отнесенных к кат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егориям по гражданской обороне.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15. При изменении показателей, влекущих необходимость пересмотра категории по гражданской обороне, руководитель организации, указанной в </w:t>
      </w:r>
      <w:hyperlink r:id="rId219" w:anchor="65C0IR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3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не позднее 30-го календарного дня со дня изменения показателей в порядке, определенном </w:t>
      </w:r>
      <w:hyperlink r:id="rId220" w:anchor="7DE0K8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пунктом 9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направляет предложения о внесении изменений в сведения, 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содержащиеся в соответствующем перечне организаций, отнесенных к категориям по гражданской обороне, или об установлении (исключении) категории по гражданской обороне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соответствующие 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 или органы местного самоуправления, формировавшие предложения в перечень организаций, отнесенных к категориям по гражданской обо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роне.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Сроки рассмотрения предложений о внесении изменений в сведения, содержащиеся в перечне организаций, отнесенных к категориям по гражданской обороне, или об установлении (исключении) категории по гражданской обороне указанных организаций федеральными органами исполнительной власти, иными федеральными государственными органами, государственными компаниями, исполнительными органами субъектов Российской Федерации и органами местного самоуправления не должны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превышать 30 календарных дней.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 Уточнение перечней организаций, отнесенных к категориям по гражданской обороне, осуществляется федеральными органами исполнительной власти, иными федеральными государственными органами, государственными компаниями и исполнительными органами субъектов Российской Федерации по мере необходимости и на основании предложений, указанных в </w:t>
      </w:r>
      <w:hyperlink r:id="rId221" w:anchor="7DA0K5" w:history="1">
        <w:r w:rsidRPr="00D04F37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15 настоящих Правил</w:t>
        </w:r>
      </w:hyperlink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но не реже одного раза в 6 лет в том же порядке, что и отнесение организаций к категориям по гражданской 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обороне.</w:t>
      </w:r>
    </w:p>
    <w:p w:rsidR="00CD76C6" w:rsidRDefault="00CD76C6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D76C6" w:rsidRDefault="00CD76C6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D76C6" w:rsidRDefault="00CD76C6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D76C6" w:rsidRDefault="00CD76C6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D76C6" w:rsidRDefault="00CD76C6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D76C6" w:rsidRDefault="00CD76C6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04F37" w:rsidRPr="00D04F37" w:rsidRDefault="00D04F37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Приложение № 1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к Правилам отнесения организаций к категориям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по гражданской обороне в зависимости от роли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 экономике государства или вл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ияния</w:t>
      </w:r>
      <w:r w:rsidR="0028291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на безопасность населения</w:t>
      </w:r>
    </w:p>
    <w:p w:rsidR="00D04F37" w:rsidRPr="00D04F37" w:rsidRDefault="0028291E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(форма)</w:t>
      </w:r>
    </w:p>
    <w:p w:rsidR="00D04F37" w:rsidRPr="00D04F37" w:rsidRDefault="00D04F37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Гриф секретности</w:t>
      </w:r>
    </w:p>
    <w:p w:rsidR="00D04F37" w:rsidRPr="00D04F37" w:rsidRDefault="00D04F37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D04F37" w:rsidRPr="00D04F37" w:rsidRDefault="00D04F37" w:rsidP="00A94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ПРЕДЛОЖЕНИЯ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 перечень организаций, отнесенных к категориям по гражданской обороне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4F37" w:rsidRPr="00D04F37" w:rsidTr="00D04F37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(наименование организации)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22"/>
        <w:gridCol w:w="1128"/>
        <w:gridCol w:w="1126"/>
        <w:gridCol w:w="1084"/>
        <w:gridCol w:w="1099"/>
        <w:gridCol w:w="921"/>
        <w:gridCol w:w="921"/>
        <w:gridCol w:w="921"/>
        <w:gridCol w:w="1010"/>
      </w:tblGrid>
      <w:tr w:rsidR="0028291E" w:rsidRPr="00641FF5" w:rsidTr="00641FF5"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641FF5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Пол-ное наиме-но</w:t>
            </w:r>
            <w:r w:rsidR="00D04F37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ва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="00D04F37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ние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 xml:space="preserve"> орга-низа-ции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Юриди</w:t>
            </w:r>
            <w:r w:rsidR="00641FF5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-чес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кий адрес организа-</w:t>
            </w:r>
            <w:r w:rsidR="00641FF5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 xml:space="preserve"> ции (адрес места нахождения)</w:t>
            </w:r>
          </w:p>
        </w:tc>
        <w:tc>
          <w:tcPr>
            <w:tcW w:w="3309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Показатели организаций для отнесения к категориям по гражданской обороне</w:t>
            </w: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ОГРН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Категория по гражданской обороне</w:t>
            </w:r>
          </w:p>
        </w:tc>
        <w:tc>
          <w:tcPr>
            <w:tcW w:w="10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Код орга</w:t>
            </w:r>
            <w:r w:rsidR="0028291E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-ни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зации</w:t>
            </w:r>
          </w:p>
        </w:tc>
      </w:tr>
      <w:tr w:rsidR="00641FF5" w:rsidRPr="00641FF5" w:rsidTr="00641FF5"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основные показатели в военное время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допол-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нитель-</w:t>
            </w:r>
            <w:r w:rsidR="00641FF5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 xml:space="preserve"> ные показатели</w:t>
            </w: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сущест-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вующая</w:t>
            </w: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641FF5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присва</w:t>
            </w:r>
            <w:r w:rsidR="00D04F37"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иваемая</w:t>
            </w:r>
          </w:p>
        </w:tc>
        <w:tc>
          <w:tcPr>
            <w:tcW w:w="10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  <w:tr w:rsidR="00641FF5" w:rsidRPr="00641FF5" w:rsidTr="00641FF5"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общая числен-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ность работаю-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щих (человек), числен-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ность наиболь-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шей работаю-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щей смены (человек)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объем выпускае-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мой продукции (работ, услуг) для государст-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венных нужд, тыс. рублей (соответ-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ствующих единиц)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  <w:tr w:rsidR="00641FF5" w:rsidRPr="00641FF5" w:rsidTr="00641FF5"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0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6"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10</w:t>
            </w:r>
          </w:p>
        </w:tc>
      </w:tr>
      <w:tr w:rsidR="00641FF5" w:rsidRPr="00641FF5" w:rsidTr="00641FF5"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551"/>
        <w:gridCol w:w="4401"/>
      </w:tblGrid>
      <w:tr w:rsidR="00D04F37" w:rsidRPr="00D04F37" w:rsidTr="00D04F37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D04F37" w:rsidRPr="00D04F37" w:rsidRDefault="00D04F37" w:rsidP="00A94DF8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  <w:tr w:rsidR="00D04F37" w:rsidRPr="00D04F37" w:rsidTr="00D04F3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структурного подразделения, уполномоченного на решение задач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в области гражданской обороны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D04F37" w:rsidRPr="00D04F37" w:rsidRDefault="00D04F37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Приложение № 2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к Правилам отнесения организаций к категориям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по гражданской обороне в зависимости от роли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 экономике государства или влияни</w:t>
      </w:r>
      <w:r w:rsidR="00641FF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</w:t>
      </w:r>
      <w:r w:rsidR="00641FF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на безопасность населения</w:t>
      </w:r>
    </w:p>
    <w:p w:rsidR="00D04F37" w:rsidRPr="00D04F37" w:rsidRDefault="00641FF5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(форма)</w:t>
      </w:r>
    </w:p>
    <w:p w:rsidR="00D04F37" w:rsidRPr="00D04F37" w:rsidRDefault="00D04F37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Гриф секретности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678"/>
        <w:gridCol w:w="4280"/>
      </w:tblGrid>
      <w:tr w:rsidR="00D04F37" w:rsidRPr="00D04F37" w:rsidTr="00D04F37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УТВЕРЖДАЮ</w:t>
            </w:r>
          </w:p>
        </w:tc>
      </w:tr>
      <w:tr w:rsidR="00D04F37" w:rsidRPr="00D04F37" w:rsidTr="00D04F37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lastRenderedPageBreak/>
              <w:t>Руководитель территориального органа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(заместитель руководителя) органа местного самоуправления</w:t>
            </w:r>
          </w:p>
        </w:tc>
      </w:tr>
      <w:tr w:rsidR="00D04F37" w:rsidRPr="00D04F37" w:rsidTr="00D04F37"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  <w:tr w:rsidR="00D04F37" w:rsidRPr="00D04F37" w:rsidTr="00D04F37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«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»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_____________ 20__ г.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«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»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Предложения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 перечень организаций, отнесенных к категориям по гражданской  обороне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4F37" w:rsidRPr="00D04F37" w:rsidTr="00D04F37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(наименование органа местного самоуправления)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859"/>
        <w:gridCol w:w="1227"/>
        <w:gridCol w:w="1306"/>
        <w:gridCol w:w="1040"/>
        <w:gridCol w:w="908"/>
        <w:gridCol w:w="806"/>
        <w:gridCol w:w="827"/>
        <w:gridCol w:w="825"/>
        <w:gridCol w:w="928"/>
      </w:tblGrid>
      <w:tr w:rsidR="00641FF5" w:rsidRPr="00D04F37" w:rsidTr="00641FF5">
        <w:tc>
          <w:tcPr>
            <w:tcW w:w="902" w:type="dxa"/>
            <w:vMerge w:val="restart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902" w:type="dxa"/>
            <w:vMerge w:val="restart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Пол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ное наиме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-но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 xml:space="preserve"> орга-ни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ции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Юридичес-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кий адрес органи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-за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ции (адрес места нахож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-де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ния)</w:t>
            </w:r>
          </w:p>
        </w:tc>
        <w:tc>
          <w:tcPr>
            <w:tcW w:w="2832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Показатели организаций для отнесения к категориям по гражданской обороне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ОГРН</w:t>
            </w:r>
          </w:p>
        </w:tc>
        <w:tc>
          <w:tcPr>
            <w:tcW w:w="180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Категория по гражданской обороне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Код органи-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зации</w:t>
            </w:r>
          </w:p>
        </w:tc>
      </w:tr>
      <w:tr w:rsidR="00641FF5" w:rsidRPr="00D04F37" w:rsidTr="00641FF5">
        <w:tc>
          <w:tcPr>
            <w:tcW w:w="902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9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основные показатели в военное время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допол-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нитель-</w:t>
            </w:r>
          </w:p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ные показа-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тели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Суще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-ст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ющая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прис-ва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емая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  <w:tr w:rsidR="00641FF5" w:rsidRPr="00D04F37" w:rsidTr="00641FF5">
        <w:tc>
          <w:tcPr>
            <w:tcW w:w="902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общая числен-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ность работаю-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щих (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человек, числен-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ность наиболь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шей работаю-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щей смены (человек)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объем выпус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-кае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мой продук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ции (работ, услуг) для госу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дарст-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венных нужд, тыс. рублей (соответ-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ствую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щих единиц)</w:t>
            </w:r>
          </w:p>
        </w:tc>
        <w:tc>
          <w:tcPr>
            <w:tcW w:w="901" w:type="dxa"/>
            <w:vMerge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41FF5" w:rsidRPr="00641FF5" w:rsidRDefault="00641FF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  <w:tr w:rsidR="00641FF5" w:rsidRPr="00D04F37" w:rsidTr="00641FF5">
        <w:tc>
          <w:tcPr>
            <w:tcW w:w="90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10</w:t>
            </w:r>
          </w:p>
        </w:tc>
      </w:tr>
      <w:tr w:rsidR="00641FF5" w:rsidRPr="00D04F37" w:rsidTr="00641FF5">
        <w:tc>
          <w:tcPr>
            <w:tcW w:w="90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Итого (категории особой важности/первой категории/второй категории)</w:t>
            </w:r>
          </w:p>
        </w:tc>
        <w:tc>
          <w:tcPr>
            <w:tcW w:w="6515" w:type="dxa"/>
            <w:gridSpan w:val="7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641FF5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641FF5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____/____/__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28"/>
        <w:gridCol w:w="4872"/>
      </w:tblGrid>
      <w:tr w:rsidR="00D04F37" w:rsidRPr="00D04F37" w:rsidTr="00DB12AB"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структ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урного подразделения,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у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полномоченного на решение задач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в области гражданской обороны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B12AB"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  <w:tr w:rsidR="00D04F37" w:rsidRPr="00D04F37" w:rsidTr="00DB12AB"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мобилизационного подразделения (мобилизационного органа)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B12AB"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DB12AB" w:rsidRDefault="00D04F37" w:rsidP="00CD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DB12AB" w:rsidRDefault="00DB12AB" w:rsidP="00A94D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04F37" w:rsidRPr="00D04F37" w:rsidRDefault="00D04F37" w:rsidP="00A94D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Приложение № 3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к Правилам отнесения организаций к категориям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по гражданской обороне в зависимости от роли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 экономике государства или вл</w:t>
      </w:r>
      <w:r w:rsidR="00DB12A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ияния</w:t>
      </w:r>
      <w:r w:rsidR="00DB12A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на безопасность населения</w:t>
      </w:r>
    </w:p>
    <w:p w:rsidR="00D04F37" w:rsidRPr="00D04F37" w:rsidRDefault="00DB12AB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(форма)</w:t>
      </w:r>
    </w:p>
    <w:p w:rsidR="00D04F37" w:rsidRPr="00D04F37" w:rsidRDefault="00D04F37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Гриф секретности</w:t>
      </w:r>
    </w:p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46"/>
        <w:gridCol w:w="4280"/>
      </w:tblGrid>
      <w:tr w:rsidR="00D04F37" w:rsidRPr="00D04F37" w:rsidTr="00D04F37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СОГЛАСОВАНО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Заместител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ь Министра Российской Федерации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по делам гражданской обороны, чрезвычайным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сит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уациям и ликвидации последствий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стихийных бедствий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УТВЕРЖДАЮ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Руководи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тель (заместитель руководителя)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федерального органа исполнительной власти, иного федера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льного государственного органа,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госу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дарственной компании или высшее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должностное лицо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(его заместитель)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субъекта Российской Федерации</w:t>
            </w:r>
          </w:p>
          <w:p w:rsidR="00DB12AB" w:rsidRPr="00D04F37" w:rsidRDefault="00DB12AB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  <w:tr w:rsidR="00D04F37" w:rsidRPr="00D04F37" w:rsidTr="00D04F3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B12AB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«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»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_____________ 20__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B12AB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«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»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D04F37" w:rsidRPr="00D04F37" w:rsidRDefault="00D04F37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ПЕРЕЧЕНЬ</w:t>
      </w: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организаций, отнесенных к категориям по гражданской обороне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04F37" w:rsidRPr="00D04F37" w:rsidTr="00D04F37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F37" w:rsidRPr="00D04F37" w:rsidRDefault="00D04F37" w:rsidP="00A9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04F37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(наименование федерального органа исполнительной власти, иного федерального государственного органа, государственной компании или субъекта Российской Федерации)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08"/>
        <w:gridCol w:w="1020"/>
        <w:gridCol w:w="1113"/>
        <w:gridCol w:w="1188"/>
        <w:gridCol w:w="908"/>
        <w:gridCol w:w="776"/>
        <w:gridCol w:w="939"/>
        <w:gridCol w:w="947"/>
        <w:gridCol w:w="1116"/>
      </w:tblGrid>
      <w:tr w:rsidR="00DB12AB" w:rsidRPr="00DB12AB" w:rsidTr="00DB12AB">
        <w:tc>
          <w:tcPr>
            <w:tcW w:w="52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92" w:right="-106" w:hanging="21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Пол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ное наиме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-но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ва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ние</w:t>
            </w:r>
            <w:r w:rsidR="00DB12AB"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 xml:space="preserve"> 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орга-ни</w:t>
            </w:r>
            <w:r w:rsidR="00DB12AB"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за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</w:t>
            </w:r>
            <w:r w:rsidR="00DB12AB"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ции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Юриди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-ческий адрес органи-за</w:t>
            </w:r>
            <w:r w:rsidR="00DB12AB"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ции (адрес места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 xml:space="preserve"> нахо-жде</w:t>
            </w:r>
            <w:r w:rsidR="00DB12AB"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ния)</w:t>
            </w:r>
          </w:p>
        </w:tc>
        <w:tc>
          <w:tcPr>
            <w:tcW w:w="3045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Показатели организаций для отнесения к категориям по гражданской обороне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ОГРН</w:t>
            </w:r>
          </w:p>
        </w:tc>
        <w:tc>
          <w:tcPr>
            <w:tcW w:w="185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Категория по гражданской обороне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Код органи-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зации</w:t>
            </w:r>
          </w:p>
        </w:tc>
      </w:tr>
      <w:tr w:rsidR="00DB12AB" w:rsidRPr="00DB12AB" w:rsidTr="00DB12AB">
        <w:tc>
          <w:tcPr>
            <w:tcW w:w="52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215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основные показатели в военное время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допол-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нитель-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сущест-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вующая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присва-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иваемая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  <w:tr w:rsidR="00DB12AB" w:rsidRPr="00DB12AB" w:rsidTr="00DB12AB">
        <w:tc>
          <w:tcPr>
            <w:tcW w:w="52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общая числен-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ность работаю-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 xml:space="preserve">щих (человек), 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lastRenderedPageBreak/>
              <w:t>числен-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ность наиболь-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шей работаю-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щей смены (человек)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lastRenderedPageBreak/>
              <w:t>объем выпускае-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 xml:space="preserve">мой продукции (работ, услуг) для 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lastRenderedPageBreak/>
              <w:t>государст-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венных нужд, тыс. рублей (соответ-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ствующих единиц)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lastRenderedPageBreak/>
              <w:t>ные показа-</w:t>
            </w: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br/>
              <w:t>тели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</w:tr>
      <w:tr w:rsidR="00DB12AB" w:rsidRPr="00DB12AB" w:rsidTr="00DB12AB">
        <w:tc>
          <w:tcPr>
            <w:tcW w:w="52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left="-731"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10</w:t>
            </w:r>
          </w:p>
        </w:tc>
      </w:tr>
      <w:tr w:rsidR="00DB12AB" w:rsidRPr="00DB12AB" w:rsidTr="00DB12AB">
        <w:tc>
          <w:tcPr>
            <w:tcW w:w="52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Итого (категории особой важности/первой категории/второй категории)</w:t>
            </w:r>
          </w:p>
        </w:tc>
        <w:tc>
          <w:tcPr>
            <w:tcW w:w="6940" w:type="dxa"/>
            <w:gridSpan w:val="7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B12AB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</w:pPr>
            <w:r w:rsidRPr="00DB12AB">
              <w:rPr>
                <w:rFonts w:ascii="Times New Roman" w:eastAsia="Times New Roman" w:hAnsi="Times New Roman" w:cs="Times New Roman"/>
                <w:color w:val="020C22"/>
                <w:sz w:val="20"/>
                <w:szCs w:val="28"/>
                <w:lang w:eastAsia="ru-RU"/>
              </w:rPr>
              <w:t>____/____/__</w:t>
            </w:r>
          </w:p>
        </w:tc>
      </w:tr>
    </w:tbl>
    <w:p w:rsidR="00D04F37" w:rsidRPr="00D04F37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9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2"/>
        <w:gridCol w:w="4768"/>
      </w:tblGrid>
      <w:tr w:rsidR="00D04F37" w:rsidRPr="00D04F37" w:rsidTr="00DB12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структурного подразделения, у</w:t>
            </w:r>
            <w:r w:rsidR="00DB12AB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полномоченного на решение задач </w:t>
            </w: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в области гражданской обороны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B12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  <w:tr w:rsidR="00D04F37" w:rsidRPr="00D04F37" w:rsidTr="00DB12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B12AB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Руководитель 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B12AB" w:rsidRDefault="00DB12AB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DB12AB" w:rsidRPr="00DB12AB" w:rsidRDefault="00DB12AB" w:rsidP="00A94D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2AB" w:rsidRPr="00DB12AB" w:rsidRDefault="00DB12AB" w:rsidP="00A94D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2AB" w:rsidRPr="00DB12AB" w:rsidRDefault="00DB12AB" w:rsidP="00A94D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2AB" w:rsidRPr="00DB12AB" w:rsidRDefault="00DB12AB" w:rsidP="00A94D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2AB" w:rsidRPr="00DB12AB" w:rsidRDefault="00DB12AB" w:rsidP="00A94D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F37" w:rsidRPr="00D04F37" w:rsidTr="00DB12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  <w:tr w:rsidR="00D04F37" w:rsidRPr="00D04F37" w:rsidTr="00DB12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B12AB" w:rsidP="00A94DF8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Руководитель </w:t>
            </w:r>
            <w:r w:rsidR="00D04F37"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мобилизационного подразделения (мобилизационного органа)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DB12AB" w:rsidRDefault="00DB12AB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DB12AB" w:rsidRDefault="00DB12AB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DB12AB" w:rsidRPr="00D04F37" w:rsidRDefault="00DB12AB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D04F37" w:rsidRPr="00D04F37" w:rsidTr="00DB12A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4F37" w:rsidRPr="00D04F37" w:rsidRDefault="00D04F37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D04F37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D04F37" w:rsidRPr="00D04F37" w:rsidRDefault="00D04F37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_______________</w:t>
      </w:r>
    </w:p>
    <w:p w:rsidR="00DA6EE6" w:rsidRDefault="00D04F37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04F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* Только для перечня субъекта Российской Федерации.</w:t>
      </w:r>
    </w:p>
    <w:p w:rsidR="00DA6EE6" w:rsidRDefault="00DA6EE6" w:rsidP="00A94DF8">
      <w:pPr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 w:type="page"/>
      </w:r>
    </w:p>
    <w:p w:rsidR="006C4505" w:rsidRPr="006C4505" w:rsidRDefault="006C4505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ПРАВИТЕЛЬСТВО РОССИЙСКОЙ ФЕДЕРАЦИИ</w:t>
      </w:r>
    </w:p>
    <w:p w:rsidR="006C4505" w:rsidRPr="006C4505" w:rsidRDefault="006C4505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ПОСТАНОВЛЕНИЕ</w:t>
      </w:r>
    </w:p>
    <w:p w:rsidR="006C4505" w:rsidRPr="006C4505" w:rsidRDefault="006C4505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от 31 мая 2024 года № 732</w:t>
      </w:r>
      <w:r w:rsidRPr="006C450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  <w:t>Об утверждении Правил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соответствии со </w:t>
      </w:r>
      <w:hyperlink r:id="rId222" w:anchor="8R60M9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статьей 67 Водного кодекса Российской Федерации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Пра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вительство Российской Федерации 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постановляет: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Утвердить прилагаемые Правила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 Признать утратившим силу постановление Правительства Российской Федерации от 6 мая 2015 г. № 440 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использовании грунта, извлеченного при проведении дноуглубительных, гидротехнических работ, для предотвращения негативного воздействия вод при возникновении чрезвычайных ситуаций и ликвидации последствий таких ситуаций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(Собрание законодательства Российской Федерации, 2015, № 19, ст.2839).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Настоящее постановление вступает в силу с 1 сентября 2024 г.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6C4505" w:rsidRDefault="006C4505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Председатель Пра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вительства Российской Федерации                        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М.Мишустин</w:t>
      </w:r>
    </w:p>
    <w:p w:rsidR="004B05E8" w:rsidRDefault="004B05E8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B05E8" w:rsidRPr="004F0FA3" w:rsidRDefault="004B05E8" w:rsidP="004B05E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4B05E8" w:rsidRPr="004F0FA3" w:rsidRDefault="004B05E8" w:rsidP="004B05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4B05E8" w:rsidRPr="004F0FA3" w:rsidRDefault="004B05E8" w:rsidP="004B05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4B05E8" w:rsidRPr="004F0FA3" w:rsidRDefault="004B05E8" w:rsidP="004B05E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732</w:t>
      </w:r>
    </w:p>
    <w:p w:rsidR="004B05E8" w:rsidRPr="006C4505" w:rsidRDefault="004B05E8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C4505" w:rsidRDefault="006C4505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Pr="00453F9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Правила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</w:t>
      </w:r>
    </w:p>
    <w:p w:rsidR="004B05E8" w:rsidRPr="00453F95" w:rsidRDefault="004B05E8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1. Настоящие Правила определяют порядок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соответствии с законодательством в области защиты населения и территорий от чрезвычайных ситуаций (далее - угроза возникновения или возникновение чрезвычайной ситуации).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При получении исполнительным органом субъекта Российской Федерации (органом местного самоуправления) информации о возможном опасном природном (гидрометеорологическом) явлении на соответствующей территории от Федеральной службы по гидрометеорологии и мониторингу окружающей среды и (или) ее подведомственных учреждений, а также от федерального органа исполнительной власти, уполномоченного на решение задач в области защиты населения и территорий от чрезвычайных ситуаций, и введении высшим должностным лицом субъекта Российской Федерации (главой местной администрации муниципального образования) для соответствующих органов управления и сил единой государственной системы предупреждения и ликвидации чрезвычайных ситуаций режимов повышенной готовности или чрезвычайной ситуации высшее должностное лицо субъекта Российской Федерации (глава местной администрации муниципального образования) вправе дать указание о проведении мероприятий на водных объектах при угрозе возникновения или возникновении чрезвычайной ситуации.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После получения указания высшего должностного лица субъекта Российской Федерации (главы местной администрации муниципального образования) о проведении мероприятий на водных объектах при угрозе возникновения или возникновении чрезвычайной ситуации уполномоченный исполнительный орган субъекта Российской Федерации (орган местного самоуправления) при участии комиссии по предупреждению и ликвидации чрезвычайных ситуаций и обеспечению пожарной безопасности соответствующего уровня в срок не более суток со дня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поступления указания:</w:t>
      </w:r>
    </w:p>
    <w:p w:rsidR="006C4505" w:rsidRPr="006C4505" w:rsidRDefault="00453F9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определяет: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работы по восстановлению пропускной способности русел рек (дноуглубление и спрямление русел рек, расчистка водных объектов), места для их проведения, сроки, силы и средства организаций и исполнительных органов субъекта Российской Федерации (органов местного самоуправления), привлекаемых 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выполнения указанных работ;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мероприятия по предупреждению или ликвидации чрезвычайных ситуаций с использованием донного грунта (укрепление берегов песчано-гравийной и каменной наброской, возведение временных сооружений инженерной защиты, устройство каналов отвода водных, селевых, оползневых и других масс для защиты объектов, территорий и водозаборов, устройство временных сооружений (дамб), переправ и проходов для экстренной эвакуации), места их проведения, сроки, планируемые объемы извлекаемого донного грунта, места складирования и фактического использования извлеченного донного грунта, силы и средства организаций и исполнительных органов субъекта Российской Федерации (органов местного самоуправления), привлекаемых для вы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полнения указанных мероприятий;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б) готовит проект решения высшего должностного лица субъекта Российской Федерации (главы местной администрации муниципального 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образования) о проведении работ по восстановлению пропускной способности русел рек, а также проект решения об использовании донного грунта при угрозе возникновения или возникновении чрезвычайной ситуации (отдельно на каждый случай получения информации, указанной в </w:t>
      </w:r>
      <w:hyperlink r:id="rId223" w:anchor="65C0IR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2 настоящих Правил</w:t>
        </w:r>
      </w:hyperlink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);</w:t>
      </w:r>
    </w:p>
    <w:p w:rsidR="006C4505" w:rsidRPr="006C4505" w:rsidRDefault="00453F9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организует направление: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обращений (в свободной форме) в органы управления (подразделения), указанные в </w:t>
      </w:r>
      <w:hyperlink r:id="rId224" w:anchor="7DC0K7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пунктах 4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</w:t>
      </w:r>
      <w:hyperlink r:id="rId225" w:anchor="7DG0K9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6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по согласованию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ости русел рек;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заявления о выдаче заключения об отсутствии твердых полезных ископаемых, не относящихся к общераспространенным полезным ископаемым, по форме согласно </w:t>
      </w:r>
      <w:hyperlink r:id="rId226" w:anchor="7DS0KE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приложению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(далее - заявление) в территориальный орган Федерального агентства по недропользованию, в зоне деятельности которого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подлежит изъятию донный грунт.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 Проведение работ по восстановлению пропускной способности русел рек согласовывается с соответствующими администрациями бас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сейнов внутренних водных путей.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В случае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на водных объектах, по которым проходит государственная граница Российской Федерации, указанные мероприятия и работы согласовываются с пограничным органом, осуществляющим защиту и охрану государственной границы Российской Федера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ции на соответствующем участке.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В случае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на водных объектах, предоставленных для обеспечения обороны страны и безопасности государства, указанные мероприятия и работы согласовываются с территориальным органом или уполномоченным подразделением федерального органа исполнительной власти, уполномоченного в области обороны и (или) обеспечения безопасности, осуществляющими деятельно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сть на соответствующем участке.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 По результатам проведенных мероприятий, предусмотренных </w:t>
      </w:r>
      <w:hyperlink r:id="rId227" w:anchor="65E0IS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пунктами 3-6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исполнительными органами субъектов Российской Федерации (органами местного самоуправления) при участии комиссии по предупреждению и ликвидации чрезвычайных ситуаций и обеспечению пожарной безопасности соответствующего уровня принимается решение высшего должностного лица субъекта Российской Федерации (главы местной администрации муниципального образования) о проведении работ по восстановлению пропускной способности русел рек, а также решение об использовании донного грунта при угрозе возникновения или возникновении чрезвычайной ситуации (принимается отдельно на каждый случай получения информации, 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указанной в </w:t>
      </w:r>
      <w:hyperlink r:id="rId228" w:anchor="65C0IR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2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 в срок не более 4 суток со дня поступления в исполнительный орган субъекта Российской Федерации (орган местного самоуправления) информации, предусмотренной </w:t>
      </w:r>
      <w:hyperlink r:id="rId229" w:anchor="65C0IR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пунктом 2 настоящих Правил</w:t>
        </w:r>
      </w:hyperlink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 В решении о проведении работ по восстановлению пропускной способности русел рек указываются задачи, виды работ, места для их проведения, ответственные исполнители, сроки, силы и средства организаций и исполнительных органов субъекта Российской Федерации (органов местного самоуправления), привлекаемых для выполнения указанных работ, и другие необходимые мероприя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тия.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 Решение о проведении работ по восстановлению пропускной способности русел рек оформляется актом и подписывается высшим должностным лицом субъекта Российской Федерации (главой местной администрац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ии муниципального образования).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10. В решении об использовании донного грунта при угрозе возникновения или возникновении чрезвычайной ситуации указываются задачи, мероприятия по предупреждению или ликвидации чрезвычайных ситуаций с использованием донного грунта, места для их проведения с указанием кадастровых номеров земельных участков, сроки проведения работ, объемы (планируемые объемы) извлекаемого донного грунта, места складирования и фактического использования извлеченного донного грунта, силы и средства организаций и исполнительных органов субъекта Российской Федерации (органов местного самоуправления), привлекаемых для выполнения указанных мероприятий, а также лица, ответственные за проведение рабо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 и сохранность донного грунта.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 Решение об использовании донного грунта при угрозе возникновения или возникновении чрезвычайной ситуации осуществляется с учетом ограничений хозяйственной деятельности, установленных </w:t>
      </w:r>
      <w:hyperlink r:id="rId230" w:anchor="8PS0LS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статьей 65 Водного кодекса Российской Федерации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оформляется актом, который подписывается высшим должностным лицом субъекта Российской Федерации (главой местной администрации муниципального образования) и не подлежит продлению после завершения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квидации чрезвычайных ситуаций.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12. Для принятия решения об использовании донного грунта при угрозе возникновения или возникновении чрезвычайной ситуации уполномоченный исполнительный орган субъекта Российской Федерации (орган местн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ого самоуправления) направляет: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обращения (в свободной форме) в органы управления (подразделения), указанные в </w:t>
      </w:r>
      <w:hyperlink r:id="rId231" w:anchor="7DC0K7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пунктах 4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</w:t>
      </w:r>
      <w:hyperlink r:id="rId232" w:anchor="7DG0K9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6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по согласованию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ти русел рек;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б) заявление в территориальный орган Федерального агентства по недропользованию, в зоне деятельности которого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подлежит изъятию донный грунт.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 Обращения уполномоченного исполнительного органа субъектов Российской Федерации (органа местного самоуправления) по согласованию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подлежат рассмотрению органами управления (подразделениями), указанными в </w:t>
      </w:r>
      <w:hyperlink r:id="rId233" w:anchor="7DC0K7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пунктах 4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</w:t>
      </w:r>
      <w:hyperlink r:id="rId234" w:anchor="7DG0K9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6 настоящих Правил</w:t>
        </w:r>
      </w:hyperlink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Решение органов управления (подразделений), указанных в </w:t>
      </w:r>
      <w:hyperlink r:id="rId235" w:anchor="7DC0K7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пунктах 4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</w:t>
      </w:r>
      <w:hyperlink r:id="rId236" w:anchor="7DG0K9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6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 согласовании или несогласовании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направляется письмом на бумажном носителе или в рамках межведомственного информационного взаимодействия в адрес заявителя в срок не более 3 суток со дня поступле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ния соответствующего обращения.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 В случае получения исполнительными органами субъектов Российской Федерации (органами местного самоуправления) решения, указанного в </w:t>
      </w:r>
      <w:hyperlink r:id="rId237" w:anchor="7DI0K9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13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 несогласовании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рек, такие мероприяти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 и (или) работы не проводятся.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15. Заявление подлежит рассмотрению территориальным органом Федерального агентства по недропользованию с последующим направлением заявителю заключения об отсутствии твердых полезных ископаемых, не относящихся к общераспространенным полезным ископаемым, в срок не более 3 суток со дня поступления заявления, в том числе в рамках межведомственного 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информационного взаимодействия.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 В случае установления факта наличия твердых полезных ископаемых, не относящихся к общераспространенным полезным ископаемым, на участке планируемого изъятия донного грунта территориальный орган Федерального агентства по недропользованию направляет заявителю уведомление об отказе в выдаче заключения об отсутствии твердых полезных ископаемых, не относящихся к общераспространенным полезным ископаемым, в порядке и сроки, которые предусмотрены </w:t>
      </w:r>
      <w:hyperlink r:id="rId238" w:anchor="7DM0KB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пунктом 15 настоящих Правил</w:t>
        </w:r>
      </w:hyperlink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17. Проведение работ по восстановлению пропускной способности русел рек от донных наносов в случае, указанном в </w:t>
      </w:r>
      <w:hyperlink r:id="rId239" w:anchor="7DO0KC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16 настоящих Правил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допускается путем механического или гидравлического перемещения таких наносов без изъятия и использования донного грунта.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453F95" w:rsidRDefault="00453F9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3F95" w:rsidRPr="006C4505" w:rsidRDefault="00453F9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C4505" w:rsidRPr="006C4505" w:rsidRDefault="006C4505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Приложение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к Правилам осуществления деятельности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по восстановлению пропускной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способности русел рек, использования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извлеченного донного грунта при угрозе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возникновения чрезвычайной ситуации или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при возникновении чрезвычайной ситуации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в соответствии с законодательством в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области защиты населения и территорий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от чрезвычайных ситуаций</w:t>
      </w:r>
    </w:p>
    <w:p w:rsidR="006C4505" w:rsidRPr="006C4505" w:rsidRDefault="006C4505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6C4505" w:rsidRPr="006C4505" w:rsidRDefault="006C4505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(форма)</w:t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4092"/>
      </w:tblGrid>
      <w:tr w:rsidR="006C4505" w:rsidRPr="006C4505" w:rsidTr="006C4505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453F95" w:rsidP="00A94DF8">
            <w:pPr>
              <w:spacing w:after="0" w:line="240" w:lineRule="auto"/>
              <w:ind w:firstLine="3820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</w:t>
            </w:r>
            <w:r w:rsidR="006C4505"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(наименование территориального органа Федерального агентства по недропользованию)</w:t>
            </w:r>
          </w:p>
        </w:tc>
      </w:tr>
      <w:tr w:rsidR="006C4505" w:rsidRPr="006C4505" w:rsidTr="006C450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</w:tbl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6C4505" w:rsidRPr="006C4505" w:rsidRDefault="006C4505" w:rsidP="00A94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4505" w:rsidRPr="006C4505" w:rsidTr="006C4505">
        <w:trPr>
          <w:trHeight w:val="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(наименование уполномоченного исполнительного орган</w:t>
            </w:r>
            <w:r w:rsidR="00453F95"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 xml:space="preserve">а субъекта Российской Федерации </w:t>
            </w:r>
            <w:r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или органа местного самоуправления)</w:t>
            </w:r>
          </w:p>
        </w:tc>
      </w:tr>
    </w:tbl>
    <w:p w:rsidR="006C4505" w:rsidRPr="00453F95" w:rsidRDefault="006C4505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453F9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 выдаче заключения об отсутствии твердых полезных ископаемых, не относящихся к общераспространенным полезным ископаемым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010"/>
      </w:tblGrid>
      <w:tr w:rsidR="006C4505" w:rsidRPr="006C4505" w:rsidTr="006C4505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В связи с получением от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     </w:t>
            </w:r>
          </w:p>
        </w:tc>
      </w:tr>
      <w:tr w:rsidR="006C4505" w:rsidRPr="006C4505" w:rsidTr="006C450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(наименование органа, от которого получена информация о возможном опасном природном (гидрометеорологическом) явлении, реквизиты документа (дата, номер)</w:t>
            </w:r>
          </w:p>
        </w:tc>
      </w:tr>
      <w:tr w:rsidR="006C4505" w:rsidRPr="006C4505" w:rsidTr="006C450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</w:tbl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C4505" w:rsidRPr="006C4505" w:rsidRDefault="006C4505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информации о возможном опасном природном (гидрометеорологическом) явлении и в целях выполнения работ и (или) мероприятий, указанных в подпункте 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  <w:hyperlink r:id="rId240" w:anchor="7DC0K7" w:history="1">
        <w:r w:rsidRPr="006C4505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пункта 4 Правил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</w:t>
        </w:r>
      </w:hyperlink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31 мая 2024 г. № 732 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утверждении Правил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прошу выдать заключение об 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отсутствии твердых полезных ископаемых, не относящихся к общераспространенным полезным ископаемым, на водном участке (водных участках), расположенном в границах земельного участка (земельных участков):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6C4505" w:rsidRPr="006C4505" w:rsidTr="006C4505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Наименование субъекта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Наименование водного объекта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Кадастровый номер земельного участка с водным объектом (при наличии)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Условный номер земельного участка проведения работ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Координаты части водного объекта, в отношении которого проводятся дноуглубительные и (или) другие работы, связанные с изменением дна и берегов водных объектов, направленные на предотвращение негативного воздействия вод и ликвидацию чрезвычайных ситуаций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Виды работ по восстановлению пропускной способности русел рек - дноуглубление и спрямление русел рек или расчистка водных объектов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Координаты земельного участка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(части водного объекта), на котором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выполняются мероприятия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по предупреждению или ликвидации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чрезвычайных ситуаций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с использованием донного грунта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Объемы (планируемые объемы) извлечения донного грунта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Перечень планируемых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к выполнению мероприятий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по предупреждению или ликвидации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чрезвычайных ситуаций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с использованием донного грунта,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включающий в себя укрепление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берегов песчано-гравийной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и каменной наброской, возведение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временных сооружений инженерной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защиты, устройство каналов отвода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водных, селевых, оползневых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lastRenderedPageBreak/>
              <w:t>и других масс для защиты объектов,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территорий и водозаборов,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устройство временных сооружений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(дамб), переправ и проходов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для экстренной эвакуации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</w:tbl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C4505" w:rsidRPr="006C4505" w:rsidRDefault="006C4505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Примечание. Указывается для каждого земельного участка.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6C4505" w:rsidRPr="006C4505" w:rsidRDefault="006C4505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Контактные данные для информационного межведомственного взаимодействия: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74"/>
      </w:tblGrid>
      <w:tr w:rsidR="006C4505" w:rsidRPr="006C4505" w:rsidTr="006C4505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Контактное должностное лицо</w:t>
            </w: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br/>
              <w:t>(должность, фамилия, имя, отчество)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</w:tbl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6C4505" w:rsidRPr="006C4505" w:rsidRDefault="006C4505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3F95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Приложение: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 копия топографического плана участка проведения работ с указанием географических координат его угловых точек в геодезической системе координат 2011 года (ГСК-2011), установленной постановлением Правительства Российской Федерации от 24 ноября 2016 г. № 1240 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6C450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установлении государственных систем координат, государственной системы высот и государственной гравиметрической системы</w:t>
      </w:r>
      <w:r w:rsidR="00453F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49"/>
        <w:gridCol w:w="1876"/>
        <w:gridCol w:w="495"/>
        <w:gridCol w:w="2765"/>
      </w:tblGrid>
      <w:tr w:rsidR="006C4505" w:rsidRPr="006C4505" w:rsidTr="006C4505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4505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Руководитель уполномоченного исполнительного органа субъекта Российской Федерации (глава местной администрации муниципального образования) или его заместитель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Default="00453F9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  <w:p w:rsidR="00453F95" w:rsidRPr="006C4505" w:rsidRDefault="00453F9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453F95" w:rsidRDefault="00453F95" w:rsidP="00A94DF8">
            <w:pPr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 xml:space="preserve">(фамилия, имя, </w:t>
            </w:r>
            <w:r w:rsidR="006C4505"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отчество)</w:t>
            </w:r>
          </w:p>
        </w:tc>
      </w:tr>
      <w:tr w:rsidR="006C4505" w:rsidRPr="006C4505" w:rsidTr="006C4505"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453F9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</w:pPr>
            <w:r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  <w:tr w:rsidR="006C4505" w:rsidRPr="006C4505" w:rsidTr="006C450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453F9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</w:pPr>
            <w:r w:rsidRPr="00453F95">
              <w:rPr>
                <w:rFonts w:ascii="Times New Roman" w:eastAsia="Times New Roman" w:hAnsi="Times New Roman" w:cs="Times New Roman"/>
                <w:color w:val="020C22"/>
                <w:sz w:val="24"/>
                <w:szCs w:val="28"/>
                <w:lang w:eastAsia="ru-RU"/>
              </w:rPr>
              <w:t>МП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C4505" w:rsidRPr="006C4505" w:rsidRDefault="006C4505" w:rsidP="00A94D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</w:p>
        </w:tc>
      </w:tr>
    </w:tbl>
    <w:p w:rsidR="00C10E12" w:rsidRPr="00C10E12" w:rsidRDefault="00C10E12" w:rsidP="00BB31A6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</w:pP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C10E12" w:rsidRPr="00C10E12" w:rsidRDefault="00C10E12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ПРИКАЗ</w:t>
      </w:r>
    </w:p>
    <w:p w:rsidR="00C10E12" w:rsidRPr="00C10E12" w:rsidRDefault="00C10E12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от 22 января 2024 года </w:t>
      </w:r>
      <w:r w:rsidR="007E4173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№</w:t>
      </w: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33</w:t>
      </w: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  <w:t xml:space="preserve">Об утверждении Порядка подтверждения Министерством Российской Федерации по делам гражданской обороны, чрезвычайным ситуациям и ликвидации последствий стихийных бедствий наличия обстоятельств, характеризующих реальность угрозы возникновения техногенных, </w:t>
      </w: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экологических катастроф и (или) наступления их последствий либо гибели людей на опасном объекте</w:t>
      </w:r>
    </w:p>
    <w:p w:rsid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соответствии с абзацем вторым пункта 1_2 статьи 134 Федерального закона от 26 октября 2002 г.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127-ФЗ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 </w:t>
      </w:r>
      <w:hyperlink r:id="rId241" w:anchor="7D60K4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пунктом 1 Положения о Министерстве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утвержденного </w:t>
      </w:r>
      <w:hyperlink r:id="rId242" w:anchor="64U0IK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Указом Президента Российской Федерации от 11 июля 2004 г. </w:t>
        </w:r>
        <w:r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№</w:t>
        </w:r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 868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приказываю:</w:t>
      </w:r>
    </w:p>
    <w:p w:rsid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Утвердить прилагаемый Порядок подтверждения Министерством Российской Федерации по делам гражданской обороны, чрезвычайным ситуациям и ликвидации последствий стихийных бедствий наличия обстоятельств, характеризующих реальность угрозы возникновения техногенных, экологических катастроф и (или) наступления их последствий либо гибели людей на опасном объекте.</w:t>
      </w:r>
    </w:p>
    <w:p w:rsid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10E12" w:rsidRP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А.В.</w:t>
      </w:r>
      <w:r w:rsidR="001925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Куренков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C10E12" w:rsidRP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Зарегистрировано</w:t>
      </w:r>
    </w:p>
    <w:p w:rsidR="00C10E12" w:rsidRP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Министерстве юстиции</w:t>
      </w:r>
    </w:p>
    <w:p w:rsidR="00C10E12" w:rsidRP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</w:p>
    <w:p w:rsidR="00C10E12" w:rsidRP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31 января 2024 года,</w:t>
      </w:r>
    </w:p>
    <w:p w:rsid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Регистрационный №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77069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E6FBA" w:rsidRDefault="00DE6FBA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E6FBA" w:rsidRDefault="00DE6FBA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E6FBA" w:rsidRDefault="00DE6FBA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E6FBA" w:rsidRDefault="00DE6FBA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E6FBA" w:rsidRDefault="00DE6FBA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E6FBA" w:rsidRDefault="00DE6FBA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10E12" w:rsidRPr="00C10E12" w:rsidRDefault="00C10E12" w:rsidP="00A94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10E12" w:rsidRPr="00C10E12" w:rsidRDefault="00C10E12" w:rsidP="00A94D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приказом МЧС России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 xml:space="preserve">от 22 января 2024 года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33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</w:p>
    <w:p w:rsidR="00C10E12" w:rsidRPr="00C10E12" w:rsidRDefault="00C10E12" w:rsidP="00A9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Порядок подтверждения Министерством Российской Федерации по делам гражданской обороны, чрезвычайным ситуациям и ликвидации последствий стихийных бедствий наличия обстоятельств, характеризующих реальность угрозы возникновения техногенных, экологических катастроф и (или) наступления их последствий либо гибели людей на опасном объекте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 Подтверждение наличия обстоятельств, характеризующих реальность угрозы возникновения техногенных катастроф и (или) наступления их последствий либо гибели людей на опасном объекте,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на основании обращения, поступившего от конкурсного управляющего или арбитражного суда (далее - обращение), в отношении опасного объекта</w:t>
      </w:r>
      <w:r w:rsidR="007E4173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1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подлежащего федеральному государственному пожарному надзору</w:t>
      </w:r>
      <w:r w:rsidR="007E4173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2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осуществляемому МЧС России, или эксплуатируемого юридическим лицом (индивидуальным предпринимателем), деятельность которого подлежит федеральному государственному надзору в области защиты населения и территорий от чрезвычайных ситуаций</w:t>
      </w:r>
      <w:r w:rsidR="007E4173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3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осуществляемому МЧС России (далее - опасный объект).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Обращение направляется конкурсным управляющим или арбитражным судом в территориальный орган МЧС России по мес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ту нахождения опасного объекта.</w:t>
      </w:r>
    </w:p>
    <w:p w:rsidR="00C10E12" w:rsidRPr="00C10E12" w:rsidRDefault="00B25A0C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В обращении указываются: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фамилия, имя, отчество (при наличии) конкурсного управляющего (если обращение направляется конкурсным управляющим) или наименование арбитражного суда (если обращение н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аправляется арбитражным судом);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полное и сокращенное (при наличии) наименование, адрес в пределах места нахождения, идентификационный номер налогоплательщика юридического лица (фамилия, имя, отчество (при наличии), адрес регистрации по месту жительства, идентификационный номер налогоплательщика индивидуального предпринимателя), признанного банкротом, эксплуатирующего опасный объ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ект;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наименование, место нахож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дения и адрес опасного объекта;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информация о способах связи (номер телефона, адрес электронной почты (при наличии) с конкурсным управляющим или представителем арбитражно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 суда, направившим обращение;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адрес для направления корреспонденции конкурсному управляющему или в арбитражный суд, направившим обращение, и способ пол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учения ими ответа на обращение;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 информация об обстоятельствах, определенных абзацем вторым </w:t>
      </w:r>
      <w:hyperlink r:id="rId243" w:anchor="DKU0R9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пункта 1_1 статьи 134 Федерального закона </w:t>
        </w:r>
        <w:r w:rsidR="007E4173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№ </w:t>
        </w:r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127-ФЗ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послуживших причиной направления обращения, с приложением подтвержда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ющих документов (или их копий).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4. К обращению конкурсного управляющего прилагается копия определения арбитражного суда об утверждении соответствующего конкурсного управляющего</w:t>
      </w:r>
      <w:r w:rsidR="007E4173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4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Поступившее обращение рассматривается в территориальном органе МЧС России в течение десяти рабочих дней со дня получения обращения</w:t>
      </w:r>
      <w:r w:rsidR="007E4173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5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При недостаточности информации, указанной в обращении, предусмотренной </w:t>
      </w:r>
      <w:hyperlink r:id="rId244" w:anchor="7DE0K8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подпунктом </w:t>
        </w:r>
        <w:r w:rsidR="00B25A0C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«</w:t>
        </w:r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е</w:t>
        </w:r>
        <w:r w:rsidR="00B25A0C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»</w:t>
        </w:r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 пункта 3 настоящего Порядка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территориальный орган МЧС России в течение двух рабочих дней со дня получения обращения вправе направить конкурсному управляющему или арбитражному суду мотивированный запрос о представлении в срок, не превышающий трех рабочих дней со дня получения мотивированного запроса от территориального органа МЧС России, дополнительной информации об обстоятельствах, характеризующих реальность угрозы возникновения техногенных катастроф и (или) наступления их последствий либо гибели людей на опасном объекте, и соответствующих подтвержда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ющих документов (или их копий).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 Оценка опасного объекта проводится на основании имеющихся в распоряжении территориального органа МЧС России сведений и материалов, характеризующих опасный объект, и документов (или их копий), представленных конкурсным упр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авляющим или арбитражным судом.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проведении оценки опасного объекта территориальным органом МЧС России анализируется наличие обстоятельств, определенных абзацем вторым </w:t>
      </w:r>
      <w:hyperlink r:id="rId245" w:anchor="DKU0R9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пункта 1_1 статьи 134 Федерального закона </w:t>
        </w:r>
        <w:r w:rsidR="00FE3480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№</w:t>
        </w:r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 xml:space="preserve"> 127-ФЗ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которые могут повлечь нарушение (несоблюдение) требований в области защиты населения и территорий от чрезвычайных ситуаций и пожарной б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езопасности на опасном объекте.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8. Основанием для оценки опасного объекта вне рамок контрольных (надзорных) мероприятий на предмет наличия обстоятельств, характеризующих реальность угрозы возникновения техногенных катастроф и (или) наступления их последствий либо гибели людей на нем (далее - оценка опасного объекта), является информация, предусмотренная подпунктом 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«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пункта 3 и </w:t>
      </w:r>
      <w:hyperlink r:id="rId246" w:anchor="7DK0KB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пунктом 6 настоящего Порядка</w:t>
        </w:r>
      </w:hyperlink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 При невозможности провести оценку опасного объекта на основании сведений и материалов, указанных в </w:t>
      </w:r>
      <w:hyperlink r:id="rId247" w:anchor="7DM0KC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7 настоящего Порядка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руководителем территориального органа МЧС России принимается решение о проведении вы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ездной оценки опасного объекта.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Дата начала проведения выездной оценки опасного объекта согласовывается с конкурсным управляющим (представителем арбитражного суда), но не позднее семи рабочих д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ней со дня получения обращения.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Срок проведения выездной оценки опасного объекта не может превышать двух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рабочих дней со дня ее начала.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10. Выездная оценка опасного объекта проводится по адресу опасного объекта на основании приказа руководителя территориального органа МЧС России в срок, указанный в </w:t>
      </w:r>
      <w:hyperlink r:id="rId248" w:anchor="7DA0K5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9 настоящего Порядка</w:t>
        </w:r>
      </w:hyperlink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 В приказе руководителя территориального органа МЧС России о проведении выездной оценк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опасного объекта указываются: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должность, фамилия, имя, отчество (при наличии) должностных лиц территориального органа МЧС России, уполномоченных на проведение выездной оценки опасного объекта (далее - должностные лица терри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ториального органа МЧС России);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наименование и адрес опасного объекта, выезд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ная оценка которого проводится;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наименование и адрес в пределах места нахождения юридического лица (фамилия, имя, отчество (при наличии) и место жительства индивидуального предпринимателя), э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ксплуатирующего опасный объект;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основание для проведения вы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ездной оценки опасного объекта;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даты начала и окончания вы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ездной оценки опасного объекта.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12. В процессе проведения выездной оценки должностными лицами территориального органа МЧС России осуществляется визуальное обследование опасного объекта, его территории, помещений и оборудования, а также ознакомление с документацией, связанной с соблюдением требований в области защиты населения и территорий от чрезвычайных ситуаций и пожарной б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езопасности на опасном объекте.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 Результаты выездной оценки опасного объекта оформляются актом (в произвольной форме), в котором отражаются сведения о состоянии и характеристиках опасного объекта, а также о наличии обстоятельств, характеризующих реальность угрозы возникновения техногенных катастроф и (или) наступления их последствий либо гибели людей на опасн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ом объекте, либо их отсутствии.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 По результатам оценки опасного объекта территориальным органом МЧС России осуществляется подготовка заключения о наличии обстоятельств, характеризующих реальность угрозы возникновения техногенных катастроф и (или) наступления их последствий либо гибели людей на опасно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 объекте (далее - заключение).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15. Заключение направляется территориальным органом МЧС России конкурсному управляющему или арбитражному суду в течение десяти рабочих дней со дня получения обращения конкурсного управляющего или арбитражного суда без взимания платы</w:t>
      </w:r>
      <w:r w:rsidRPr="00C10E12"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inline distT="0" distB="0" distL="0" distR="0">
            <wp:extent cx="103505" cy="222885"/>
            <wp:effectExtent l="0" t="0" r="0" b="5715"/>
            <wp:docPr id="14" name="Рисунок 14" descr="https://api.docs.cntd.ru/img/13/04/78/30/38/5117e78a-12fa-4fad-a5ae-da26373e0db6/P004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13/04/78/30/38/5117e78a-12fa-4fad-a5ae-da26373e0db6/P004F0000.png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 В случае, если при проведении оценки опасного объекта не установлено обстоятельств, характеризующих реальность угрозы возникновения техногенных катастроф и (или) наступления их последствий либо гибели людей на нем, то конкурсный управляющий или арбитражный суд уведомляются территориальным органом МЧС России об этом в течение десяти рабочих дней со дня получения обращения</w:t>
      </w:r>
      <w:r w:rsidRPr="00C10E12"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inline distT="0" distB="0" distL="0" distR="0">
            <wp:extent cx="103505" cy="222885"/>
            <wp:effectExtent l="0" t="0" r="0" b="5715"/>
            <wp:docPr id="12" name="Рисунок 12" descr="https://api.docs.cntd.ru/img/13/04/78/30/38/5117e78a-12fa-4fad-a5ae-da26373e0db6/P005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13/04/78/30/38/5117e78a-12fa-4fad-a5ae-da26373e0db6/P00510000.png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17. Обоснование невозможности подготовки заключения представляется конкурсному управляющему или арбитражному суду </w:t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территориальным органом МЧС России в течение десяти рабочих дней со дня получения обращения конкурсного управляющего или арбитражного суда</w:t>
      </w:r>
      <w:r w:rsidRPr="00C10E12"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inline distT="0" distB="0" distL="0" distR="0">
            <wp:extent cx="103505" cy="222885"/>
            <wp:effectExtent l="0" t="0" r="0" b="5715"/>
            <wp:docPr id="10" name="Рисунок 10" descr="https://api.docs.cntd.ru/img/13/04/78/30/38/5117e78a-12fa-4fad-a5ae-da26373e0db6/P005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i.docs.cntd.ru/img/13/04/78/30/38/5117e78a-12fa-4fad-a5ae-da26373e0db6/P00530000.png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в следующих случаях: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направления конкурсным управляющим или арбитражным судом обращения в территориальный орган МЧС России не по мес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ту нахождения опасного объекта;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направления конкурсным управляющим или арбитражным судом обращения в отношении опасного объекта, не подлежащего федеральному государственному пожарному надзору</w:t>
      </w:r>
      <w:r w:rsidRPr="00C10E12"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inline distT="0" distB="0" distL="0" distR="0">
            <wp:extent cx="103505" cy="222885"/>
            <wp:effectExtent l="0" t="0" r="0" b="5715"/>
            <wp:docPr id="8" name="Рисунок 8" descr="https://api.docs.cntd.ru/img/13/04/78/30/38/5117e78a-12fa-4fad-a5ae-da26373e0db6/P005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docs.cntd.ru/img/13/04/78/30/38/5117e78a-12fa-4fad-a5ae-da26373e0db6/P00570000.png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осуществляемому МЧС России, или эксплуатируемого юридическим лицом (индивидуальным предпринимателем), деятельность которого не подлежит федеральному государственному надзору в области защиты населения и территорий от чрезвычайных ситуаций</w:t>
      </w:r>
      <w:r w:rsidRPr="00C10E12"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inline distT="0" distB="0" distL="0" distR="0">
            <wp:extent cx="103505" cy="222885"/>
            <wp:effectExtent l="0" t="0" r="0" b="5715"/>
            <wp:docPr id="7" name="Рисунок 7" descr="https://api.docs.cntd.ru/img/13/04/78/30/38/5117e78a-12fa-4fad-a5ae-da26373e0db6/P005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pi.docs.cntd.ru/img/13/04/78/30/38/5117e78a-12fa-4fad-a5ae-da26373e0db6/P00570001.png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осуществляемому МЧС России;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отсутствия в обращении информации, предусмотренной </w:t>
      </w:r>
      <w:hyperlink r:id="rId252" w:anchor="65C0IR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пунктом 3 настоящего Порядка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либо непредставления по мотивированному запросу территориального органа МЧС России дополнительной информации и подтверждающих документов (или их копий) согласно </w:t>
      </w:r>
      <w:hyperlink r:id="rId253" w:anchor="7DK0KB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пункту 6 настоящего Порядка</w:t>
        </w:r>
      </w:hyperlink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неполучения в срок, указанный в </w:t>
      </w:r>
      <w:hyperlink r:id="rId254" w:anchor="7DA0K5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9 настоящего Порядка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должностными лицами территориального органа МЧС России доступа на опасный объект для </w:t>
      </w:r>
      <w:r w:rsidR="00B25A0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проведения его выездной оценки;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 наличия обстоятельств, характеризующих реальность угрозы возникновения техногенных катастроф и (или) наступления их последствий либо гибели людей на опасном объекте, которые ранее были подтверждены при проведении контрольного (надзорного) мероприятия</w:t>
      </w:r>
      <w:r w:rsidR="00192566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6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18. Представление в заключении, уведомлении, указанном в </w:t>
      </w:r>
      <w:hyperlink r:id="rId255" w:anchor="7DI0K8" w:history="1">
        <w:r w:rsidRPr="00C10E12">
          <w:rPr>
            <w:rFonts w:ascii="Times New Roman" w:eastAsia="Times New Roman" w:hAnsi="Times New Roman" w:cs="Times New Roman"/>
            <w:color w:val="020C22"/>
            <w:sz w:val="28"/>
            <w:szCs w:val="28"/>
            <w:lang w:eastAsia="ru-RU"/>
          </w:rPr>
          <w:t>пункте 16 настоящего Порядка</w:t>
        </w:r>
      </w:hyperlink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или обосновании невозможности подготовки заключения информации, содержащей сведения, составляющие государственную или иную охраняемую законом тайну, осуществляется с соблюдением требований по защите сведений, составляющих государственную тайну</w:t>
      </w:r>
      <w:r w:rsidR="00192566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7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а также требований по защите информации ограниченного доступа, не отнесенной к сведениям, составляющим государственную тайну</w:t>
      </w:r>
      <w:r w:rsidR="00192566">
        <w:rPr>
          <w:rStyle w:val="ae"/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footnoteReference w:id="8"/>
      </w:r>
      <w:r w:rsidRPr="00C10E1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10E12" w:rsidRPr="00C10E12" w:rsidRDefault="00C10E12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D04F37" w:rsidRPr="00FF0623" w:rsidRDefault="00D04F37" w:rsidP="00A9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sectPr w:rsidR="00D04F37" w:rsidRPr="00FF0623" w:rsidSect="00BB31A6">
      <w:headerReference w:type="default" r:id="rId256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0F" w:rsidRDefault="0055560F" w:rsidP="00EC3284">
      <w:pPr>
        <w:spacing w:after="0" w:line="240" w:lineRule="auto"/>
      </w:pPr>
      <w:r>
        <w:separator/>
      </w:r>
    </w:p>
  </w:endnote>
  <w:endnote w:type="continuationSeparator" w:id="0">
    <w:p w:rsidR="0055560F" w:rsidRDefault="0055560F" w:rsidP="00EC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0F" w:rsidRDefault="0055560F" w:rsidP="00EC3284">
      <w:pPr>
        <w:spacing w:after="0" w:line="240" w:lineRule="auto"/>
      </w:pPr>
      <w:r>
        <w:separator/>
      </w:r>
    </w:p>
  </w:footnote>
  <w:footnote w:type="continuationSeparator" w:id="0">
    <w:p w:rsidR="0055560F" w:rsidRDefault="0055560F" w:rsidP="00EC3284">
      <w:pPr>
        <w:spacing w:after="0" w:line="240" w:lineRule="auto"/>
      </w:pPr>
      <w:r>
        <w:continuationSeparator/>
      </w:r>
    </w:p>
  </w:footnote>
  <w:footnote w:id="1">
    <w:p w:rsidR="007D0D36" w:rsidRPr="00192566" w:rsidRDefault="007D0D36" w:rsidP="00192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lang w:eastAsia="ru-RU"/>
        </w:rPr>
      </w:pPr>
      <w:r w:rsidRPr="00192566">
        <w:rPr>
          <w:rStyle w:val="ae"/>
          <w:rFonts w:ascii="Times New Roman" w:hAnsi="Times New Roman" w:cs="Times New Roman"/>
        </w:rPr>
        <w:footnoteRef/>
      </w:r>
      <w:r w:rsidRPr="00192566">
        <w:rPr>
          <w:rFonts w:ascii="Times New Roman" w:hAnsi="Times New Roman" w:cs="Times New Roman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lang w:eastAsia="ru-RU"/>
        </w:rPr>
        <w:t>Абзац второй пункта 1</w:t>
      </w:r>
      <w:r w:rsidRPr="00192566">
        <w:rPr>
          <w:rFonts w:ascii="Times New Roman" w:eastAsia="Times New Roman" w:hAnsi="Times New Roman" w:cs="Times New Roman"/>
          <w:color w:val="020C22"/>
          <w:vertAlign w:val="superscript"/>
          <w:lang w:eastAsia="ru-RU"/>
        </w:rPr>
        <w:t>2</w:t>
      </w:r>
      <w:r w:rsidRPr="00192566">
        <w:rPr>
          <w:rFonts w:ascii="Times New Roman" w:eastAsia="Times New Roman" w:hAnsi="Times New Roman" w:cs="Times New Roman"/>
          <w:color w:val="020C22"/>
          <w:lang w:eastAsia="ru-RU"/>
        </w:rPr>
        <w:t xml:space="preserve"> статьи 134 Федерального закона от 26 октября 2002 г. № 127-ФЗ </w:t>
      </w:r>
      <w:r>
        <w:rPr>
          <w:rFonts w:ascii="Times New Roman" w:eastAsia="Times New Roman" w:hAnsi="Times New Roman" w:cs="Times New Roman"/>
          <w:color w:val="020C22"/>
          <w:lang w:eastAsia="ru-RU"/>
        </w:rPr>
        <w:br/>
      </w:r>
      <w:r w:rsidRPr="00192566">
        <w:rPr>
          <w:rFonts w:ascii="Times New Roman" w:eastAsia="Times New Roman" w:hAnsi="Times New Roman" w:cs="Times New Roman"/>
          <w:color w:val="020C22"/>
          <w:lang w:eastAsia="ru-RU"/>
        </w:rPr>
        <w:t>«О несостоятельности (банкротстве)» (далее - Федеральный закон № 127-ФЗ).</w:t>
      </w:r>
    </w:p>
  </w:footnote>
  <w:footnote w:id="2">
    <w:p w:rsidR="007D0D36" w:rsidRPr="00192566" w:rsidRDefault="007D0D36" w:rsidP="00192566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anchor="6580IP" w:history="1">
        <w:r w:rsidRPr="00192566">
          <w:rPr>
            <w:rFonts w:ascii="Times New Roman" w:eastAsia="Times New Roman" w:hAnsi="Times New Roman" w:cs="Times New Roman"/>
            <w:color w:val="020C22"/>
            <w:sz w:val="22"/>
            <w:szCs w:val="22"/>
            <w:lang w:eastAsia="ru-RU"/>
          </w:rPr>
          <w:t>Пункт 1 Положения о федеральном государственном пожарном надзоре</w:t>
        </w:r>
      </w:hyperlink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, утвержденного постановлением Правительства Российской Федерации от 12 апреля 2012 г. № 290.</w:t>
      </w:r>
    </w:p>
  </w:footnote>
  <w:footnote w:id="3">
    <w:p w:rsidR="007D0D36" w:rsidRPr="007E4173" w:rsidRDefault="007D0D36" w:rsidP="00192566">
      <w:pPr>
        <w:pStyle w:val="ac"/>
        <w:jc w:val="both"/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 xml:space="preserve">Пункт 3 Положения о федеральном государственном надзоре в области защиты населения </w:t>
      </w:r>
      <w:r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br/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и территорий от чрезвычайных ситуаций, утвержденного постановлением Правительства Российской Федерации от 25 июня 2021 г. № 1013.</w:t>
      </w:r>
    </w:p>
  </w:footnote>
  <w:footnote w:id="4">
    <w:p w:rsidR="007D0D36" w:rsidRPr="00192566" w:rsidRDefault="007D0D36">
      <w:pPr>
        <w:pStyle w:val="ac"/>
        <w:rPr>
          <w:rFonts w:ascii="Times New Roman" w:hAnsi="Times New Roman" w:cs="Times New Roman"/>
          <w:sz w:val="22"/>
          <w:szCs w:val="22"/>
        </w:rPr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Пункт 1 статьи 127 Федерального закона № 127-ФЗ.</w:t>
      </w:r>
    </w:p>
  </w:footnote>
  <w:footnote w:id="5">
    <w:p w:rsidR="007D0D36" w:rsidRDefault="007D0D36">
      <w:pPr>
        <w:pStyle w:val="ac"/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Абзац третий пункта 1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vertAlign w:val="superscript"/>
          <w:lang w:eastAsia="ru-RU"/>
        </w:rPr>
        <w:t>2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 xml:space="preserve"> статьи 134 Федерального закона № 127-ФЗ.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4"/>
          <w:lang w:eastAsia="ru-RU"/>
        </w:rPr>
        <w:br/>
      </w:r>
    </w:p>
  </w:footnote>
  <w:footnote w:id="6">
    <w:p w:rsidR="007D0D36" w:rsidRPr="00192566" w:rsidRDefault="007D0D36">
      <w:pPr>
        <w:pStyle w:val="ac"/>
        <w:rPr>
          <w:rFonts w:ascii="Times New Roman" w:hAnsi="Times New Roman" w:cs="Times New Roman"/>
          <w:sz w:val="22"/>
          <w:szCs w:val="22"/>
        </w:rPr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Абзац первый пункта 1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vertAlign w:val="superscript"/>
          <w:lang w:eastAsia="ru-RU"/>
        </w:rPr>
        <w:t>2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 xml:space="preserve"> статьи 134 Федерального закона № 127-ФЗ.</w:t>
      </w:r>
    </w:p>
  </w:footnote>
  <w:footnote w:id="7">
    <w:p w:rsidR="007D0D36" w:rsidRPr="00192566" w:rsidRDefault="007D0D36">
      <w:pPr>
        <w:pStyle w:val="ac"/>
        <w:rPr>
          <w:rFonts w:ascii="Times New Roman" w:hAnsi="Times New Roman" w:cs="Times New Roman"/>
          <w:sz w:val="22"/>
          <w:szCs w:val="22"/>
        </w:rPr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Закон Российской Федерации от 21 июля 1993 г. № 5485-1 «О государственной тайне.</w:t>
      </w:r>
    </w:p>
  </w:footnote>
  <w:footnote w:id="8">
    <w:p w:rsidR="007D0D36" w:rsidRDefault="007D0D36" w:rsidP="00192566">
      <w:pPr>
        <w:pStyle w:val="ac"/>
        <w:jc w:val="both"/>
      </w:pPr>
      <w:r w:rsidRPr="0019256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92566">
        <w:rPr>
          <w:rFonts w:ascii="Times New Roman" w:hAnsi="Times New Roman" w:cs="Times New Roman"/>
          <w:sz w:val="22"/>
          <w:szCs w:val="22"/>
        </w:rPr>
        <w:t xml:space="preserve"> </w:t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 xml:space="preserve">Федеральный закон от 29 июля 2004 г. № 98-ФЗ «О коммерческой тайне», Федеральный закон </w:t>
      </w:r>
      <w:r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br/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 xml:space="preserve">от 27 июля 2006 г. № 152-ФЗ «О персональных данных», постановление Правительства Российской Федерации от 3 ноября 1994 г. № 1233 «Об утверждении Положения о порядке обращения </w:t>
      </w:r>
      <w:r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br/>
      </w:r>
      <w:r w:rsidRPr="00192566">
        <w:rPr>
          <w:rFonts w:ascii="Times New Roman" w:eastAsia="Times New Roman" w:hAnsi="Times New Roman" w:cs="Times New Roman"/>
          <w:color w:val="020C22"/>
          <w:sz w:val="22"/>
          <w:szCs w:val="22"/>
          <w:lang w:eastAsia="ru-RU"/>
        </w:rPr>
        <w:t>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404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D0D36" w:rsidRPr="00EC3284" w:rsidRDefault="007D0D36">
        <w:pPr>
          <w:pStyle w:val="a8"/>
          <w:jc w:val="center"/>
          <w:rPr>
            <w:rFonts w:ascii="Times New Roman" w:hAnsi="Times New Roman" w:cs="Times New Roman"/>
          </w:rPr>
        </w:pPr>
        <w:r w:rsidRPr="00EC3284">
          <w:rPr>
            <w:rFonts w:ascii="Times New Roman" w:hAnsi="Times New Roman" w:cs="Times New Roman"/>
          </w:rPr>
          <w:fldChar w:fldCharType="begin"/>
        </w:r>
        <w:r w:rsidRPr="00EC3284">
          <w:rPr>
            <w:rFonts w:ascii="Times New Roman" w:hAnsi="Times New Roman" w:cs="Times New Roman"/>
          </w:rPr>
          <w:instrText>PAGE   \* MERGEFORMAT</w:instrText>
        </w:r>
        <w:r w:rsidRPr="00EC3284">
          <w:rPr>
            <w:rFonts w:ascii="Times New Roman" w:hAnsi="Times New Roman" w:cs="Times New Roman"/>
          </w:rPr>
          <w:fldChar w:fldCharType="separate"/>
        </w:r>
        <w:r w:rsidR="00DE28F8">
          <w:rPr>
            <w:rFonts w:ascii="Times New Roman" w:hAnsi="Times New Roman" w:cs="Times New Roman"/>
            <w:noProof/>
          </w:rPr>
          <w:t>22</w:t>
        </w:r>
        <w:r w:rsidRPr="00EC3284">
          <w:rPr>
            <w:rFonts w:ascii="Times New Roman" w:hAnsi="Times New Roman" w:cs="Times New Roman"/>
          </w:rPr>
          <w:fldChar w:fldCharType="end"/>
        </w:r>
      </w:p>
    </w:sdtContent>
  </w:sdt>
  <w:p w:rsidR="007D0D36" w:rsidRDefault="007D0D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s://api.docs.cntd.ru/img/13/04/78/30/38/5117e78a-12fa-4fad-a5ae-da26373e0db6/P00590000.png" style="width:8.25pt;height:18pt;visibility:visible;mso-wrap-style:square" o:bullet="t">
        <v:imagedata r:id="rId1" o:title="P00590000"/>
      </v:shape>
    </w:pict>
  </w:numPicBullet>
  <w:abstractNum w:abstractNumId="0" w15:restartNumberingAfterBreak="0">
    <w:nsid w:val="11576E35"/>
    <w:multiLevelType w:val="multilevel"/>
    <w:tmpl w:val="6E644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53264A9"/>
    <w:multiLevelType w:val="hybridMultilevel"/>
    <w:tmpl w:val="C5E6B098"/>
    <w:lvl w:ilvl="0" w:tplc="6D42D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6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03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02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20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C7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81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EC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3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291EBF"/>
    <w:multiLevelType w:val="hybridMultilevel"/>
    <w:tmpl w:val="36302E08"/>
    <w:lvl w:ilvl="0" w:tplc="3474930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195018"/>
    <w:multiLevelType w:val="multilevel"/>
    <w:tmpl w:val="79B6A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591C43CE"/>
    <w:multiLevelType w:val="multilevel"/>
    <w:tmpl w:val="E878DA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6C7A62"/>
    <w:multiLevelType w:val="hybridMultilevel"/>
    <w:tmpl w:val="8C4CD378"/>
    <w:lvl w:ilvl="0" w:tplc="CA14E9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EE2A9C"/>
    <w:multiLevelType w:val="multilevel"/>
    <w:tmpl w:val="79B6A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2D"/>
    <w:rsid w:val="000009C8"/>
    <w:rsid w:val="00025E82"/>
    <w:rsid w:val="00065E91"/>
    <w:rsid w:val="000975FC"/>
    <w:rsid w:val="000A0036"/>
    <w:rsid w:val="000F246E"/>
    <w:rsid w:val="0015285C"/>
    <w:rsid w:val="00180A53"/>
    <w:rsid w:val="00192566"/>
    <w:rsid w:val="001A466D"/>
    <w:rsid w:val="002105EF"/>
    <w:rsid w:val="002157DE"/>
    <w:rsid w:val="00226AF9"/>
    <w:rsid w:val="0028291E"/>
    <w:rsid w:val="002A466B"/>
    <w:rsid w:val="003049CA"/>
    <w:rsid w:val="00334767"/>
    <w:rsid w:val="003425D0"/>
    <w:rsid w:val="00357961"/>
    <w:rsid w:val="003735F3"/>
    <w:rsid w:val="003C2C78"/>
    <w:rsid w:val="00410550"/>
    <w:rsid w:val="00410BCB"/>
    <w:rsid w:val="00444127"/>
    <w:rsid w:val="00453F95"/>
    <w:rsid w:val="00465019"/>
    <w:rsid w:val="004B05E8"/>
    <w:rsid w:val="004B16FC"/>
    <w:rsid w:val="004C462A"/>
    <w:rsid w:val="004F781F"/>
    <w:rsid w:val="00512FAA"/>
    <w:rsid w:val="0055560F"/>
    <w:rsid w:val="00565E61"/>
    <w:rsid w:val="005E7C2D"/>
    <w:rsid w:val="00641FF5"/>
    <w:rsid w:val="006C4505"/>
    <w:rsid w:val="006D420C"/>
    <w:rsid w:val="00700D3A"/>
    <w:rsid w:val="007047D8"/>
    <w:rsid w:val="00711591"/>
    <w:rsid w:val="0071410C"/>
    <w:rsid w:val="0072452B"/>
    <w:rsid w:val="0073529A"/>
    <w:rsid w:val="00754F41"/>
    <w:rsid w:val="00774984"/>
    <w:rsid w:val="007D039A"/>
    <w:rsid w:val="007D0D36"/>
    <w:rsid w:val="007E4173"/>
    <w:rsid w:val="007E6378"/>
    <w:rsid w:val="008B65A5"/>
    <w:rsid w:val="008C309F"/>
    <w:rsid w:val="008D6D4A"/>
    <w:rsid w:val="009007C6"/>
    <w:rsid w:val="00964356"/>
    <w:rsid w:val="009C6D5D"/>
    <w:rsid w:val="00A265AD"/>
    <w:rsid w:val="00A414C2"/>
    <w:rsid w:val="00A74681"/>
    <w:rsid w:val="00A94DF8"/>
    <w:rsid w:val="00B20306"/>
    <w:rsid w:val="00B25A0C"/>
    <w:rsid w:val="00B361B2"/>
    <w:rsid w:val="00B755C5"/>
    <w:rsid w:val="00B93BB0"/>
    <w:rsid w:val="00BA5A75"/>
    <w:rsid w:val="00BB31A6"/>
    <w:rsid w:val="00BB5509"/>
    <w:rsid w:val="00BD70C7"/>
    <w:rsid w:val="00BE76B5"/>
    <w:rsid w:val="00C04B1D"/>
    <w:rsid w:val="00C10E12"/>
    <w:rsid w:val="00C10FC3"/>
    <w:rsid w:val="00C47316"/>
    <w:rsid w:val="00CB50E9"/>
    <w:rsid w:val="00CD76C6"/>
    <w:rsid w:val="00CE13FF"/>
    <w:rsid w:val="00D04F37"/>
    <w:rsid w:val="00D25DA6"/>
    <w:rsid w:val="00D3185B"/>
    <w:rsid w:val="00D45C66"/>
    <w:rsid w:val="00DA6EE6"/>
    <w:rsid w:val="00DB12AB"/>
    <w:rsid w:val="00DC0DB8"/>
    <w:rsid w:val="00DE28F8"/>
    <w:rsid w:val="00DE6FBA"/>
    <w:rsid w:val="00DF4A71"/>
    <w:rsid w:val="00E70E9E"/>
    <w:rsid w:val="00EC3284"/>
    <w:rsid w:val="00F13F1B"/>
    <w:rsid w:val="00F31404"/>
    <w:rsid w:val="00F660E3"/>
    <w:rsid w:val="00FC1601"/>
    <w:rsid w:val="00FD42EA"/>
    <w:rsid w:val="00FE3480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009FCF-8AC2-4E10-8AC0-20C4BD01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4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3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4F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24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34"/>
    <w:locked/>
    <w:rsid w:val="00BA5A75"/>
  </w:style>
  <w:style w:type="paragraph" w:styleId="a4">
    <w:name w:val="List Paragraph"/>
    <w:basedOn w:val="a"/>
    <w:link w:val="a3"/>
    <w:uiPriority w:val="34"/>
    <w:qFormat/>
    <w:rsid w:val="00BA5A7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452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agetextblock">
    <w:name w:val="im-message__textblock"/>
    <w:basedOn w:val="a0"/>
    <w:rsid w:val="000009C8"/>
  </w:style>
  <w:style w:type="paragraph" w:styleId="a7">
    <w:name w:val="TOC Heading"/>
    <w:basedOn w:val="1"/>
    <w:next w:val="a"/>
    <w:uiPriority w:val="39"/>
    <w:unhideWhenUsed/>
    <w:qFormat/>
    <w:rsid w:val="00EC328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C328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3284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C3284"/>
    <w:pPr>
      <w:spacing w:after="100"/>
      <w:ind w:left="440"/>
    </w:pPr>
    <w:rPr>
      <w:rFonts w:eastAsiaTheme="minorEastAsia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C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3284"/>
  </w:style>
  <w:style w:type="paragraph" w:styleId="aa">
    <w:name w:val="footer"/>
    <w:basedOn w:val="a"/>
    <w:link w:val="ab"/>
    <w:uiPriority w:val="99"/>
    <w:unhideWhenUsed/>
    <w:rsid w:val="00EC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284"/>
  </w:style>
  <w:style w:type="paragraph" w:customStyle="1" w:styleId="headertext">
    <w:name w:val="headertext"/>
    <w:basedOn w:val="a"/>
    <w:rsid w:val="007E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53F9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3F9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53F95"/>
    <w:rPr>
      <w:vertAlign w:val="superscript"/>
    </w:rPr>
  </w:style>
  <w:style w:type="paragraph" w:customStyle="1" w:styleId="aligncenter">
    <w:name w:val="align_center"/>
    <w:basedOn w:val="a"/>
    <w:rsid w:val="0044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4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6D4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68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5706219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61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9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6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9415541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25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181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7377&amp;dst=141" TargetMode="External"/><Relationship Id="rId21" Type="http://schemas.openxmlformats.org/officeDocument/2006/relationships/hyperlink" Target="https://login.consultant.ru/link/?req=doc&amp;base=LAW&amp;n=482484&amp;dst=100104" TargetMode="External"/><Relationship Id="rId42" Type="http://schemas.openxmlformats.org/officeDocument/2006/relationships/hyperlink" Target="https://login.consultant.ru/link/?req=doc&amp;base=LAW&amp;n=419659&amp;dst=100012" TargetMode="External"/><Relationship Id="rId63" Type="http://schemas.openxmlformats.org/officeDocument/2006/relationships/hyperlink" Target="https://login.consultant.ru/link/?req=doc&amp;base=LAW&amp;n=473165&amp;dst=1739" TargetMode="External"/><Relationship Id="rId84" Type="http://schemas.openxmlformats.org/officeDocument/2006/relationships/hyperlink" Target="https://login.consultant.ru/link/?req=doc&amp;base=LAW&amp;n=375307" TargetMode="External"/><Relationship Id="rId138" Type="http://schemas.openxmlformats.org/officeDocument/2006/relationships/hyperlink" Target="https://login.consultant.ru/link/?req=doc&amp;base=LAW&amp;n=472209&amp;dst=100005" TargetMode="External"/><Relationship Id="rId159" Type="http://schemas.openxmlformats.org/officeDocument/2006/relationships/hyperlink" Target="https://login.consultant.ru/link/?req=doc&amp;base=LAW&amp;n=142676&amp;dst=100076" TargetMode="External"/><Relationship Id="rId170" Type="http://schemas.openxmlformats.org/officeDocument/2006/relationships/hyperlink" Target="https://login.consultant.ru/link/?req=doc&amp;base=LAW&amp;n=481014&amp;dst=100032" TargetMode="External"/><Relationship Id="rId191" Type="http://schemas.openxmlformats.org/officeDocument/2006/relationships/hyperlink" Target="https://login.consultant.ru/link/?req=doc&amp;base=LAW&amp;n=481014&amp;dst=100054" TargetMode="External"/><Relationship Id="rId205" Type="http://schemas.openxmlformats.org/officeDocument/2006/relationships/hyperlink" Target="https://login.consultant.ru/link/?req=doc&amp;base=LAW&amp;n=477377&amp;dst=5" TargetMode="External"/><Relationship Id="rId226" Type="http://schemas.openxmlformats.org/officeDocument/2006/relationships/hyperlink" Target="https://docs.cntd.ru/document/1306205805" TargetMode="External"/><Relationship Id="rId247" Type="http://schemas.openxmlformats.org/officeDocument/2006/relationships/hyperlink" Target="https://docs.cntd.ru/document/1304783038" TargetMode="External"/><Relationship Id="rId107" Type="http://schemas.openxmlformats.org/officeDocument/2006/relationships/hyperlink" Target="https://login.consultant.ru/link/?req=doc&amp;base=LAW&amp;n=358064&amp;dst=100091" TargetMode="External"/><Relationship Id="rId11" Type="http://schemas.openxmlformats.org/officeDocument/2006/relationships/hyperlink" Target="https://login.consultant.ru/link/?req=doc&amp;base=LAW&amp;n=468345&amp;dst=100010" TargetMode="External"/><Relationship Id="rId32" Type="http://schemas.openxmlformats.org/officeDocument/2006/relationships/hyperlink" Target="https://login.consultant.ru/link/?req=doc&amp;base=LAW&amp;n=2875&amp;dst=100210" TargetMode="External"/><Relationship Id="rId53" Type="http://schemas.openxmlformats.org/officeDocument/2006/relationships/hyperlink" Target="https://login.consultant.ru/link/?req=doc&amp;base=LAW&amp;n=477339&amp;dst=100016" TargetMode="External"/><Relationship Id="rId74" Type="http://schemas.openxmlformats.org/officeDocument/2006/relationships/hyperlink" Target="https://login.consultant.ru/link/?req=doc&amp;base=LAW&amp;n=366519&amp;dst=100012" TargetMode="External"/><Relationship Id="rId128" Type="http://schemas.openxmlformats.org/officeDocument/2006/relationships/hyperlink" Target="https://login.consultant.ru/link/?req=doc&amp;base=LAW&amp;n=358064&amp;dst=100104" TargetMode="External"/><Relationship Id="rId149" Type="http://schemas.openxmlformats.org/officeDocument/2006/relationships/hyperlink" Target="https://login.consultant.ru/link/?req=doc&amp;base=LAW&amp;n=475580&amp;dst=1000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82692&amp;dst=100091" TargetMode="External"/><Relationship Id="rId160" Type="http://schemas.openxmlformats.org/officeDocument/2006/relationships/hyperlink" Target="https://login.consultant.ru/link/?req=doc&amp;base=LAW&amp;n=152206&amp;dst=100007" TargetMode="External"/><Relationship Id="rId181" Type="http://schemas.openxmlformats.org/officeDocument/2006/relationships/hyperlink" Target="https://login.consultant.ru/link/?req=doc&amp;base=LAW&amp;n=481014&amp;dst=100043" TargetMode="External"/><Relationship Id="rId216" Type="http://schemas.openxmlformats.org/officeDocument/2006/relationships/hyperlink" Target="https://docs.cntd.ru/document/1305789392" TargetMode="External"/><Relationship Id="rId237" Type="http://schemas.openxmlformats.org/officeDocument/2006/relationships/hyperlink" Target="https://docs.cntd.ru/document/1306205805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334711&amp;dst=100008" TargetMode="External"/><Relationship Id="rId43" Type="http://schemas.openxmlformats.org/officeDocument/2006/relationships/hyperlink" Target="https://login.consultant.ru/link/?req=doc&amp;base=LAW&amp;n=77126&amp;dst=100009" TargetMode="External"/><Relationship Id="rId64" Type="http://schemas.openxmlformats.org/officeDocument/2006/relationships/hyperlink" Target="https://login.consultant.ru/link/?req=doc&amp;base=LAW&amp;n=332586&amp;dst=100011" TargetMode="External"/><Relationship Id="rId118" Type="http://schemas.openxmlformats.org/officeDocument/2006/relationships/hyperlink" Target="https://login.consultant.ru/link/?req=doc&amp;base=LAW&amp;n=477377&amp;dst=132" TargetMode="External"/><Relationship Id="rId139" Type="http://schemas.openxmlformats.org/officeDocument/2006/relationships/hyperlink" Target="https://login.consultant.ru/link/?req=doc&amp;base=LAW&amp;n=482802&amp;dst=100036" TargetMode="External"/><Relationship Id="rId85" Type="http://schemas.openxmlformats.org/officeDocument/2006/relationships/hyperlink" Target="https://login.consultant.ru/link/?req=doc&amp;base=LAW&amp;n=455197&amp;dst=100261" TargetMode="External"/><Relationship Id="rId150" Type="http://schemas.openxmlformats.org/officeDocument/2006/relationships/hyperlink" Target="https://login.consultant.ru/link/?req=doc&amp;base=LAW&amp;n=361016&amp;dst=100012" TargetMode="External"/><Relationship Id="rId171" Type="http://schemas.openxmlformats.org/officeDocument/2006/relationships/hyperlink" Target="https://login.consultant.ru/link/?req=doc&amp;base=LAW&amp;n=481014&amp;dst=100033" TargetMode="External"/><Relationship Id="rId192" Type="http://schemas.openxmlformats.org/officeDocument/2006/relationships/hyperlink" Target="https://login.consultant.ru/link/?req=doc&amp;base=LAW&amp;n=481014&amp;dst=100057" TargetMode="External"/><Relationship Id="rId206" Type="http://schemas.openxmlformats.org/officeDocument/2006/relationships/hyperlink" Target="https://login.consultant.ru/link/?req=doc&amp;base=LAW&amp;n=475908&amp;dst=100005" TargetMode="External"/><Relationship Id="rId227" Type="http://schemas.openxmlformats.org/officeDocument/2006/relationships/hyperlink" Target="https://docs.cntd.ru/document/1306205805" TargetMode="External"/><Relationship Id="rId248" Type="http://schemas.openxmlformats.org/officeDocument/2006/relationships/hyperlink" Target="https://docs.cntd.ru/document/1304783038" TargetMode="External"/><Relationship Id="rId12" Type="http://schemas.openxmlformats.org/officeDocument/2006/relationships/hyperlink" Target="https://login.consultant.ru/link/?req=doc&amp;base=LAW&amp;n=412938" TargetMode="External"/><Relationship Id="rId33" Type="http://schemas.openxmlformats.org/officeDocument/2006/relationships/hyperlink" Target="https://login.consultant.ru/link/?req=doc&amp;base=LAW&amp;n=2875&amp;dst=100379" TargetMode="External"/><Relationship Id="rId108" Type="http://schemas.openxmlformats.org/officeDocument/2006/relationships/hyperlink" Target="https://login.consultant.ru/link/?req=doc&amp;base=LAW&amp;n=342458&amp;dst=100036" TargetMode="External"/><Relationship Id="rId129" Type="http://schemas.openxmlformats.org/officeDocument/2006/relationships/hyperlink" Target="https://login.consultant.ru/link/?req=doc&amp;base=LAW&amp;n=439972&amp;dst=100007" TargetMode="External"/><Relationship Id="rId54" Type="http://schemas.openxmlformats.org/officeDocument/2006/relationships/hyperlink" Target="https://login.consultant.ru/link/?req=doc&amp;base=LAW&amp;n=349314&amp;dst=100009" TargetMode="External"/><Relationship Id="rId70" Type="http://schemas.openxmlformats.org/officeDocument/2006/relationships/hyperlink" Target="https://login.consultant.ru/link/?req=doc&amp;base=LAW&amp;n=346848&amp;dst=100012" TargetMode="External"/><Relationship Id="rId75" Type="http://schemas.openxmlformats.org/officeDocument/2006/relationships/hyperlink" Target="https://login.consultant.ru/link/?req=doc&amp;base=LAW&amp;n=396586&amp;dst=29560" TargetMode="External"/><Relationship Id="rId91" Type="http://schemas.openxmlformats.org/officeDocument/2006/relationships/hyperlink" Target="https://login.consultant.ru/link/?req=doc&amp;base=LAW&amp;n=419838&amp;dst=100010" TargetMode="External"/><Relationship Id="rId96" Type="http://schemas.openxmlformats.org/officeDocument/2006/relationships/hyperlink" Target="https://login.consultant.ru/link/?req=doc&amp;base=LAW&amp;n=2875" TargetMode="External"/><Relationship Id="rId140" Type="http://schemas.openxmlformats.org/officeDocument/2006/relationships/hyperlink" Target="https://login.consultant.ru/link/?req=doc&amp;base=LAW&amp;n=2875" TargetMode="External"/><Relationship Id="rId145" Type="http://schemas.openxmlformats.org/officeDocument/2006/relationships/hyperlink" Target="https://login.consultant.ru/link/?req=doc&amp;base=LAW&amp;n=472209&amp;dst=100011" TargetMode="External"/><Relationship Id="rId161" Type="http://schemas.openxmlformats.org/officeDocument/2006/relationships/hyperlink" Target="https://login.consultant.ru/link/?req=doc&amp;base=LAW&amp;n=142718&amp;dst=100010" TargetMode="External"/><Relationship Id="rId166" Type="http://schemas.openxmlformats.org/officeDocument/2006/relationships/hyperlink" Target="https://login.consultant.ru/link/?req=doc&amp;base=LAW&amp;n=481014&amp;dst=100028" TargetMode="External"/><Relationship Id="rId182" Type="http://schemas.openxmlformats.org/officeDocument/2006/relationships/hyperlink" Target="https://login.consultant.ru/link/?req=doc&amp;base=LAW&amp;n=481014&amp;dst=100045" TargetMode="External"/><Relationship Id="rId187" Type="http://schemas.openxmlformats.org/officeDocument/2006/relationships/hyperlink" Target="https://login.consultant.ru/link/?req=doc&amp;base=LAW&amp;n=382735&amp;dst=100052" TargetMode="External"/><Relationship Id="rId217" Type="http://schemas.openxmlformats.org/officeDocument/2006/relationships/hyperlink" Target="https://docs.cntd.ru/document/13057893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docs.cntd.ru/document/1305789392" TargetMode="External"/><Relationship Id="rId233" Type="http://schemas.openxmlformats.org/officeDocument/2006/relationships/hyperlink" Target="https://docs.cntd.ru/document/1306205805" TargetMode="External"/><Relationship Id="rId238" Type="http://schemas.openxmlformats.org/officeDocument/2006/relationships/hyperlink" Target="https://docs.cntd.ru/document/1306205805" TargetMode="External"/><Relationship Id="rId254" Type="http://schemas.openxmlformats.org/officeDocument/2006/relationships/hyperlink" Target="https://docs.cntd.ru/document/1304783038" TargetMode="External"/><Relationship Id="rId23" Type="http://schemas.openxmlformats.org/officeDocument/2006/relationships/hyperlink" Target="https://login.consultant.ru/link/?req=doc&amp;base=LAW&amp;n=396382&amp;dst=100012" TargetMode="External"/><Relationship Id="rId28" Type="http://schemas.openxmlformats.org/officeDocument/2006/relationships/hyperlink" Target="https://login.consultant.ru/link/?req=doc&amp;base=LAW&amp;n=491396&amp;dst=363" TargetMode="External"/><Relationship Id="rId49" Type="http://schemas.openxmlformats.org/officeDocument/2006/relationships/hyperlink" Target="https://login.consultant.ru/link/?req=doc&amp;base=LAW&amp;n=427301&amp;dst=100009" TargetMode="External"/><Relationship Id="rId114" Type="http://schemas.openxmlformats.org/officeDocument/2006/relationships/hyperlink" Target="https://login.consultant.ru/link/?req=doc&amp;base=LAW&amp;n=461096&amp;dst=100017" TargetMode="External"/><Relationship Id="rId119" Type="http://schemas.openxmlformats.org/officeDocument/2006/relationships/hyperlink" Target="https://login.consultant.ru/link/?req=doc&amp;base=LAW&amp;n=477377&amp;dst=141" TargetMode="External"/><Relationship Id="rId44" Type="http://schemas.openxmlformats.org/officeDocument/2006/relationships/hyperlink" Target="https://login.consultant.ru/link/?req=doc&amp;base=LAW&amp;n=421464&amp;dst=100010" TargetMode="External"/><Relationship Id="rId60" Type="http://schemas.openxmlformats.org/officeDocument/2006/relationships/hyperlink" Target="https://login.consultant.ru/link/?req=doc&amp;base=LAW&amp;n=390615&amp;dst=100009" TargetMode="External"/><Relationship Id="rId65" Type="http://schemas.openxmlformats.org/officeDocument/2006/relationships/hyperlink" Target="https://login.consultant.ru/link/?req=doc&amp;base=LAW&amp;n=332586&amp;dst=100052" TargetMode="External"/><Relationship Id="rId81" Type="http://schemas.openxmlformats.org/officeDocument/2006/relationships/hyperlink" Target="https://login.consultant.ru/link/?req=doc&amp;base=LAW&amp;n=455197&amp;dst=100014" TargetMode="External"/><Relationship Id="rId86" Type="http://schemas.openxmlformats.org/officeDocument/2006/relationships/hyperlink" Target="https://login.consultant.ru/link/?req=doc&amp;base=LAW&amp;n=455197&amp;dst=100261" TargetMode="External"/><Relationship Id="rId130" Type="http://schemas.openxmlformats.org/officeDocument/2006/relationships/hyperlink" Target="https://login.consultant.ru/link/?req=doc&amp;base=LAW&amp;n=440010&amp;dst=100065" TargetMode="External"/><Relationship Id="rId135" Type="http://schemas.openxmlformats.org/officeDocument/2006/relationships/hyperlink" Target="https://login.consultant.ru/link/?req=doc&amp;base=LAW&amp;n=23350" TargetMode="External"/><Relationship Id="rId151" Type="http://schemas.openxmlformats.org/officeDocument/2006/relationships/hyperlink" Target="https://login.consultant.ru/link/?req=doc&amp;base=LAW&amp;n=482802&amp;dst=47" TargetMode="External"/><Relationship Id="rId156" Type="http://schemas.openxmlformats.org/officeDocument/2006/relationships/hyperlink" Target="https://login.consultant.ru/link/?req=doc&amp;base=LAW&amp;n=481014&amp;dst=100021" TargetMode="External"/><Relationship Id="rId177" Type="http://schemas.openxmlformats.org/officeDocument/2006/relationships/hyperlink" Target="https://login.consultant.ru/link/?req=doc&amp;base=LAW&amp;n=481014&amp;dst=100040" TargetMode="External"/><Relationship Id="rId198" Type="http://schemas.openxmlformats.org/officeDocument/2006/relationships/hyperlink" Target="https://docs.cntd.ru/document/563499001" TargetMode="External"/><Relationship Id="rId172" Type="http://schemas.openxmlformats.org/officeDocument/2006/relationships/hyperlink" Target="https://login.consultant.ru/link/?req=doc&amp;base=LAW&amp;n=413907&amp;dst=100005" TargetMode="External"/><Relationship Id="rId193" Type="http://schemas.openxmlformats.org/officeDocument/2006/relationships/hyperlink" Target="https://login.consultant.ru/link/?req=doc&amp;base=LAW&amp;n=481014&amp;dst=100059" TargetMode="External"/><Relationship Id="rId202" Type="http://schemas.openxmlformats.org/officeDocument/2006/relationships/hyperlink" Target="https://docs.cntd.ru/document/499041172" TargetMode="External"/><Relationship Id="rId207" Type="http://schemas.openxmlformats.org/officeDocument/2006/relationships/hyperlink" Target="https://login.consultant.ru/link/?req=doc&amp;base=LAW&amp;n=385980" TargetMode="External"/><Relationship Id="rId223" Type="http://schemas.openxmlformats.org/officeDocument/2006/relationships/hyperlink" Target="https://docs.cntd.ru/document/1306205805" TargetMode="External"/><Relationship Id="rId228" Type="http://schemas.openxmlformats.org/officeDocument/2006/relationships/hyperlink" Target="https://docs.cntd.ru/document/1306205805" TargetMode="External"/><Relationship Id="rId244" Type="http://schemas.openxmlformats.org/officeDocument/2006/relationships/hyperlink" Target="https://docs.cntd.ru/document/1304783038" TargetMode="External"/><Relationship Id="rId249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482484&amp;dst=100097" TargetMode="External"/><Relationship Id="rId18" Type="http://schemas.openxmlformats.org/officeDocument/2006/relationships/hyperlink" Target="https://login.consultant.ru/link/?req=doc&amp;base=LAW&amp;n=465929&amp;dst=100012" TargetMode="External"/><Relationship Id="rId39" Type="http://schemas.openxmlformats.org/officeDocument/2006/relationships/hyperlink" Target="https://login.consultant.ru/link/?req=doc&amp;base=LAW&amp;n=475951&amp;dst=100010" TargetMode="External"/><Relationship Id="rId109" Type="http://schemas.openxmlformats.org/officeDocument/2006/relationships/hyperlink" Target="https://login.consultant.ru/link/?req=doc&amp;base=LAW&amp;n=358064&amp;dst=100091" TargetMode="External"/><Relationship Id="rId34" Type="http://schemas.openxmlformats.org/officeDocument/2006/relationships/hyperlink" Target="https://login.consultant.ru/link/?req=doc&amp;base=LAW&amp;n=461096" TargetMode="External"/><Relationship Id="rId50" Type="http://schemas.openxmlformats.org/officeDocument/2006/relationships/hyperlink" Target="https://login.consultant.ru/link/?req=doc&amp;base=LAW&amp;n=423031&amp;dst=100084" TargetMode="External"/><Relationship Id="rId55" Type="http://schemas.openxmlformats.org/officeDocument/2006/relationships/hyperlink" Target="https://login.consultant.ru/link/?req=doc&amp;base=LAW&amp;n=482484&amp;dst=100110" TargetMode="External"/><Relationship Id="rId76" Type="http://schemas.openxmlformats.org/officeDocument/2006/relationships/hyperlink" Target="https://login.consultant.ru/link/?req=doc&amp;base=LAW&amp;n=482484&amp;dst=100112" TargetMode="External"/><Relationship Id="rId97" Type="http://schemas.openxmlformats.org/officeDocument/2006/relationships/hyperlink" Target="https://login.consultant.ru/link/?req=doc&amp;base=LAW&amp;n=453320&amp;dst=100817" TargetMode="External"/><Relationship Id="rId104" Type="http://schemas.openxmlformats.org/officeDocument/2006/relationships/hyperlink" Target="https://login.consultant.ru/link/?req=doc&amp;base=LAW&amp;n=358064&amp;dst=100054" TargetMode="External"/><Relationship Id="rId120" Type="http://schemas.openxmlformats.org/officeDocument/2006/relationships/hyperlink" Target="https://login.consultant.ru/link/?req=doc&amp;base=LAW&amp;n=477377&amp;dst=142" TargetMode="External"/><Relationship Id="rId125" Type="http://schemas.openxmlformats.org/officeDocument/2006/relationships/hyperlink" Target="https://login.consultant.ru/link/?req=doc&amp;base=LAW&amp;n=477377&amp;dst=141" TargetMode="External"/><Relationship Id="rId141" Type="http://schemas.openxmlformats.org/officeDocument/2006/relationships/hyperlink" Target="https://login.consultant.ru/link/?req=doc&amp;base=LAW&amp;n=206023&amp;dst=100030" TargetMode="External"/><Relationship Id="rId146" Type="http://schemas.openxmlformats.org/officeDocument/2006/relationships/hyperlink" Target="https://login.consultant.ru/link/?req=doc&amp;base=LAW&amp;n=472209&amp;dst=100013" TargetMode="External"/><Relationship Id="rId167" Type="http://schemas.openxmlformats.org/officeDocument/2006/relationships/hyperlink" Target="https://login.consultant.ru/link/?req=doc&amp;base=LAW&amp;n=481014&amp;dst=100029" TargetMode="External"/><Relationship Id="rId188" Type="http://schemas.openxmlformats.org/officeDocument/2006/relationships/hyperlink" Target="https://login.consultant.ru/link/?req=doc&amp;base=LAW&amp;n=188399&amp;dst=10001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54225&amp;dst=100448" TargetMode="External"/><Relationship Id="rId92" Type="http://schemas.openxmlformats.org/officeDocument/2006/relationships/hyperlink" Target="https://login.consultant.ru/link/?req=doc&amp;base=LAW&amp;n=482484&amp;dst=100118" TargetMode="External"/><Relationship Id="rId162" Type="http://schemas.openxmlformats.org/officeDocument/2006/relationships/hyperlink" Target="https://login.consultant.ru/link/?req=doc&amp;base=LAW&amp;n=481014&amp;dst=100022" TargetMode="External"/><Relationship Id="rId183" Type="http://schemas.openxmlformats.org/officeDocument/2006/relationships/hyperlink" Target="https://login.consultant.ru/link/?req=doc&amp;base=LAW&amp;n=481014&amp;dst=100046" TargetMode="External"/><Relationship Id="rId213" Type="http://schemas.openxmlformats.org/officeDocument/2006/relationships/hyperlink" Target="https://docs.cntd.ru/document/1305789392" TargetMode="External"/><Relationship Id="rId218" Type="http://schemas.openxmlformats.org/officeDocument/2006/relationships/hyperlink" Target="https://docs.cntd.ru/document/1305789392" TargetMode="External"/><Relationship Id="rId234" Type="http://schemas.openxmlformats.org/officeDocument/2006/relationships/hyperlink" Target="https://docs.cntd.ru/document/1306205805" TargetMode="External"/><Relationship Id="rId239" Type="http://schemas.openxmlformats.org/officeDocument/2006/relationships/hyperlink" Target="https://docs.cntd.ru/document/13062058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345&amp;dst=100011" TargetMode="External"/><Relationship Id="rId250" Type="http://schemas.openxmlformats.org/officeDocument/2006/relationships/image" Target="media/image3.png"/><Relationship Id="rId255" Type="http://schemas.openxmlformats.org/officeDocument/2006/relationships/hyperlink" Target="https://docs.cntd.ru/document/1304783038" TargetMode="External"/><Relationship Id="rId24" Type="http://schemas.openxmlformats.org/officeDocument/2006/relationships/hyperlink" Target="https://login.consultant.ru/link/?req=doc&amp;base=LAW&amp;n=467534&amp;dst=100102" TargetMode="External"/><Relationship Id="rId40" Type="http://schemas.openxmlformats.org/officeDocument/2006/relationships/hyperlink" Target="https://login.consultant.ru/link/?req=doc&amp;base=LAW&amp;n=467534&amp;dst=100063" TargetMode="External"/><Relationship Id="rId45" Type="http://schemas.openxmlformats.org/officeDocument/2006/relationships/hyperlink" Target="https://login.consultant.ru/link/?req=doc&amp;base=LAW&amp;n=328153&amp;dst=100051" TargetMode="External"/><Relationship Id="rId66" Type="http://schemas.openxmlformats.org/officeDocument/2006/relationships/hyperlink" Target="https://login.consultant.ru/link/?req=doc&amp;base=LAW&amp;n=483047&amp;dst=103030" TargetMode="External"/><Relationship Id="rId87" Type="http://schemas.openxmlformats.org/officeDocument/2006/relationships/hyperlink" Target="https://login.consultant.ru/link/?req=doc&amp;base=LAW&amp;n=455197&amp;dst=100335" TargetMode="External"/><Relationship Id="rId110" Type="http://schemas.openxmlformats.org/officeDocument/2006/relationships/hyperlink" Target="https://login.consultant.ru/link/?req=doc&amp;base=LAW&amp;n=358064&amp;dst=100093" TargetMode="External"/><Relationship Id="rId115" Type="http://schemas.openxmlformats.org/officeDocument/2006/relationships/hyperlink" Target="https://login.consultant.ru/link/?req=doc&amp;base=LAW&amp;n=461096&amp;dst=100018" TargetMode="External"/><Relationship Id="rId131" Type="http://schemas.openxmlformats.org/officeDocument/2006/relationships/hyperlink" Target="https://login.consultant.ru/link/?req=doc&amp;base=LAW&amp;n=454231" TargetMode="External"/><Relationship Id="rId136" Type="http://schemas.openxmlformats.org/officeDocument/2006/relationships/hyperlink" Target="https://login.consultant.ru/link/?req=doc&amp;base=LAW&amp;n=43934" TargetMode="External"/><Relationship Id="rId157" Type="http://schemas.openxmlformats.org/officeDocument/2006/relationships/hyperlink" Target="https://login.consultant.ru/link/?req=doc&amp;base=LAW&amp;n=124250" TargetMode="External"/><Relationship Id="rId178" Type="http://schemas.openxmlformats.org/officeDocument/2006/relationships/hyperlink" Target="https://login.consultant.ru/link/?req=doc&amp;base=LAW&amp;n=481014&amp;dst=100041" TargetMode="External"/><Relationship Id="rId61" Type="http://schemas.openxmlformats.org/officeDocument/2006/relationships/hyperlink" Target="https://login.consultant.ru/link/?req=doc&amp;base=LAW&amp;n=355974&amp;dst=100011" TargetMode="External"/><Relationship Id="rId82" Type="http://schemas.openxmlformats.org/officeDocument/2006/relationships/hyperlink" Target="https://login.consultant.ru/link/?req=doc&amp;base=LAW&amp;n=482484&amp;dst=100117" TargetMode="External"/><Relationship Id="rId152" Type="http://schemas.openxmlformats.org/officeDocument/2006/relationships/hyperlink" Target="https://login.consultant.ru/link/?req=doc&amp;base=LAW&amp;n=481014&amp;dst=100005" TargetMode="External"/><Relationship Id="rId173" Type="http://schemas.openxmlformats.org/officeDocument/2006/relationships/hyperlink" Target="https://login.consultant.ru/link/?req=doc&amp;base=LAW&amp;n=481014&amp;dst=100034" TargetMode="External"/><Relationship Id="rId194" Type="http://schemas.openxmlformats.org/officeDocument/2006/relationships/hyperlink" Target="https://login.consultant.ru/link/?req=doc&amp;base=LAW&amp;n=481014&amp;dst=100062" TargetMode="External"/><Relationship Id="rId199" Type="http://schemas.openxmlformats.org/officeDocument/2006/relationships/hyperlink" Target="https://docs.cntd.ru/document/1306499531" TargetMode="External"/><Relationship Id="rId203" Type="http://schemas.openxmlformats.org/officeDocument/2006/relationships/hyperlink" Target="https://login.consultant.ru/link/?req=doc&amp;base=LAW&amp;n=475908&amp;dst=100005" TargetMode="External"/><Relationship Id="rId208" Type="http://schemas.openxmlformats.org/officeDocument/2006/relationships/hyperlink" Target="https://docs.cntd.ru/document/728444369" TargetMode="External"/><Relationship Id="rId229" Type="http://schemas.openxmlformats.org/officeDocument/2006/relationships/hyperlink" Target="https://docs.cntd.ru/document/1306205805" TargetMode="External"/><Relationship Id="rId19" Type="http://schemas.openxmlformats.org/officeDocument/2006/relationships/hyperlink" Target="https://login.consultant.ru/link/?req=doc&amp;base=LAW&amp;n=482484&amp;dst=100101" TargetMode="External"/><Relationship Id="rId224" Type="http://schemas.openxmlformats.org/officeDocument/2006/relationships/hyperlink" Target="https://docs.cntd.ru/document/1306205805" TargetMode="External"/><Relationship Id="rId240" Type="http://schemas.openxmlformats.org/officeDocument/2006/relationships/hyperlink" Target="https://docs.cntd.ru/document/1306205805" TargetMode="External"/><Relationship Id="rId245" Type="http://schemas.openxmlformats.org/officeDocument/2006/relationships/hyperlink" Target="https://docs.cntd.ru/document/901831019" TargetMode="External"/><Relationship Id="rId14" Type="http://schemas.openxmlformats.org/officeDocument/2006/relationships/hyperlink" Target="https://login.consultant.ru/link/?req=doc&amp;base=LAW&amp;n=477339&amp;dst=100012" TargetMode="External"/><Relationship Id="rId30" Type="http://schemas.openxmlformats.org/officeDocument/2006/relationships/hyperlink" Target="https://login.consultant.ru/link/?req=doc&amp;base=LAW&amp;n=482484&amp;dst=100109" TargetMode="External"/><Relationship Id="rId35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157081&amp;dst=100002" TargetMode="External"/><Relationship Id="rId77" Type="http://schemas.openxmlformats.org/officeDocument/2006/relationships/hyperlink" Target="https://login.consultant.ru/link/?req=doc&amp;base=LAW&amp;n=467534&amp;dst=100283" TargetMode="External"/><Relationship Id="rId100" Type="http://schemas.openxmlformats.org/officeDocument/2006/relationships/hyperlink" Target="https://login.consultant.ru/link/?req=doc&amp;base=LAW&amp;n=43861" TargetMode="External"/><Relationship Id="rId105" Type="http://schemas.openxmlformats.org/officeDocument/2006/relationships/hyperlink" Target="https://login.consultant.ru/link/?req=doc&amp;base=LAW&amp;n=481050&amp;dst=100060" TargetMode="External"/><Relationship Id="rId126" Type="http://schemas.openxmlformats.org/officeDocument/2006/relationships/hyperlink" Target="https://login.consultant.ru/link/?req=doc&amp;base=LAW&amp;n=217077&amp;dst=100029" TargetMode="External"/><Relationship Id="rId147" Type="http://schemas.openxmlformats.org/officeDocument/2006/relationships/hyperlink" Target="https://login.consultant.ru/link/?req=doc&amp;base=LAW&amp;n=223496&amp;dst=100012" TargetMode="External"/><Relationship Id="rId168" Type="http://schemas.openxmlformats.org/officeDocument/2006/relationships/hyperlink" Target="https://login.consultant.ru/link/?req=doc&amp;base=LAW&amp;n=481014&amp;dst=100030" TargetMode="External"/><Relationship Id="rId8" Type="http://schemas.openxmlformats.org/officeDocument/2006/relationships/hyperlink" Target="https://login.consultant.ru/link/?req=doc&amp;base=LAW&amp;n=477339&amp;dst=100009" TargetMode="External"/><Relationship Id="rId51" Type="http://schemas.openxmlformats.org/officeDocument/2006/relationships/hyperlink" Target="https://login.consultant.ru/link/?req=doc&amp;base=LAW&amp;n=483140&amp;dst=101776" TargetMode="External"/><Relationship Id="rId72" Type="http://schemas.openxmlformats.org/officeDocument/2006/relationships/hyperlink" Target="https://login.consultant.ru/link/?req=doc&amp;base=LAW&amp;n=349314&amp;dst=100009" TargetMode="External"/><Relationship Id="rId93" Type="http://schemas.openxmlformats.org/officeDocument/2006/relationships/hyperlink" Target="https://login.consultant.ru/link/?req=doc&amp;base=LAW&amp;n=493235" TargetMode="External"/><Relationship Id="rId98" Type="http://schemas.openxmlformats.org/officeDocument/2006/relationships/hyperlink" Target="https://login.consultant.ru/link/?req=doc&amp;base=LAW&amp;n=467468&amp;dst=100005" TargetMode="External"/><Relationship Id="rId121" Type="http://schemas.openxmlformats.org/officeDocument/2006/relationships/hyperlink" Target="https://login.consultant.ru/link/?req=doc&amp;base=LAW&amp;n=477377&amp;dst=132" TargetMode="External"/><Relationship Id="rId142" Type="http://schemas.openxmlformats.org/officeDocument/2006/relationships/hyperlink" Target="https://login.consultant.ru/link/?req=doc&amp;base=LAW&amp;n=409908&amp;dst=100009" TargetMode="External"/><Relationship Id="rId163" Type="http://schemas.openxmlformats.org/officeDocument/2006/relationships/hyperlink" Target="https://login.consultant.ru/link/?req=doc&amp;base=LAW&amp;n=481014&amp;dst=100024" TargetMode="External"/><Relationship Id="rId184" Type="http://schemas.openxmlformats.org/officeDocument/2006/relationships/hyperlink" Target="https://login.consultant.ru/link/?req=doc&amp;base=LAW&amp;n=481014&amp;dst=100047" TargetMode="External"/><Relationship Id="rId189" Type="http://schemas.openxmlformats.org/officeDocument/2006/relationships/hyperlink" Target="https://login.consultant.ru/link/?req=doc&amp;base=LAW&amp;n=481014&amp;dst=100051" TargetMode="External"/><Relationship Id="rId219" Type="http://schemas.openxmlformats.org/officeDocument/2006/relationships/hyperlink" Target="https://docs.cntd.ru/document/130578939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cs.cntd.ru/document/1305789392" TargetMode="External"/><Relationship Id="rId230" Type="http://schemas.openxmlformats.org/officeDocument/2006/relationships/hyperlink" Target="https://docs.cntd.ru/document/901982862" TargetMode="External"/><Relationship Id="rId235" Type="http://schemas.openxmlformats.org/officeDocument/2006/relationships/hyperlink" Target="https://docs.cntd.ru/document/1306205805" TargetMode="External"/><Relationship Id="rId251" Type="http://schemas.openxmlformats.org/officeDocument/2006/relationships/image" Target="media/image4.png"/><Relationship Id="rId256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451698&amp;dst=100268" TargetMode="External"/><Relationship Id="rId46" Type="http://schemas.openxmlformats.org/officeDocument/2006/relationships/hyperlink" Target="https://login.consultant.ru/link/?req=doc&amp;base=LAW&amp;n=455197&amp;dst=100014" TargetMode="External"/><Relationship Id="rId67" Type="http://schemas.openxmlformats.org/officeDocument/2006/relationships/hyperlink" Target="https://login.consultant.ru/link/?req=doc&amp;base=LAW&amp;n=490836&amp;dst=100034" TargetMode="External"/><Relationship Id="rId116" Type="http://schemas.openxmlformats.org/officeDocument/2006/relationships/hyperlink" Target="https://login.consultant.ru/link/?req=doc&amp;base=LAW&amp;n=477377&amp;dst=132" TargetMode="External"/><Relationship Id="rId137" Type="http://schemas.openxmlformats.org/officeDocument/2006/relationships/hyperlink" Target="https://login.consultant.ru/link/?req=doc&amp;base=LAW&amp;n=71681&amp;dst=100132" TargetMode="External"/><Relationship Id="rId158" Type="http://schemas.openxmlformats.org/officeDocument/2006/relationships/hyperlink" Target="https://login.consultant.ru/link/?req=doc&amp;base=LAW&amp;n=151214&amp;dst=100043" TargetMode="External"/><Relationship Id="rId20" Type="http://schemas.openxmlformats.org/officeDocument/2006/relationships/hyperlink" Target="https://login.consultant.ru/link/?req=doc&amp;base=LAW&amp;n=482484&amp;dst=100103" TargetMode="External"/><Relationship Id="rId41" Type="http://schemas.openxmlformats.org/officeDocument/2006/relationships/hyperlink" Target="https://login.consultant.ru/link/?req=doc&amp;base=LAW&amp;n=419659&amp;dst=100012" TargetMode="External"/><Relationship Id="rId62" Type="http://schemas.openxmlformats.org/officeDocument/2006/relationships/hyperlink" Target="https://login.consultant.ru/link/?req=doc&amp;base=LAW&amp;n=322611&amp;dst=100016" TargetMode="External"/><Relationship Id="rId83" Type="http://schemas.openxmlformats.org/officeDocument/2006/relationships/hyperlink" Target="https://login.consultant.ru/link/?req=doc&amp;base=LAW&amp;n=467534&amp;dst=107" TargetMode="External"/><Relationship Id="rId88" Type="http://schemas.openxmlformats.org/officeDocument/2006/relationships/hyperlink" Target="https://login.consultant.ru/link/?req=doc&amp;base=LAW&amp;n=480240" TargetMode="External"/><Relationship Id="rId111" Type="http://schemas.openxmlformats.org/officeDocument/2006/relationships/hyperlink" Target="https://login.consultant.ru/link/?req=doc&amp;base=LAW&amp;n=159083&amp;dst=100017" TargetMode="External"/><Relationship Id="rId132" Type="http://schemas.openxmlformats.org/officeDocument/2006/relationships/hyperlink" Target="https://login.consultant.ru/link/?req=doc&amp;base=LAW&amp;n=472209&amp;dst=100005" TargetMode="External"/><Relationship Id="rId153" Type="http://schemas.openxmlformats.org/officeDocument/2006/relationships/hyperlink" Target="https://login.consultant.ru/link/?req=doc&amp;base=LAW&amp;n=481014&amp;dst=100011" TargetMode="External"/><Relationship Id="rId174" Type="http://schemas.openxmlformats.org/officeDocument/2006/relationships/hyperlink" Target="https://login.consultant.ru/link/?req=doc&amp;base=LAW&amp;n=481014&amp;dst=100036" TargetMode="External"/><Relationship Id="rId179" Type="http://schemas.openxmlformats.org/officeDocument/2006/relationships/hyperlink" Target="https://login.consultant.ru/link/?req=doc&amp;base=LAW&amp;n=481014&amp;dst=100042" TargetMode="External"/><Relationship Id="rId195" Type="http://schemas.openxmlformats.org/officeDocument/2006/relationships/hyperlink" Target="https://login.consultant.ru/link/?req=doc&amp;base=LAW&amp;n=332975&amp;dst=100009" TargetMode="External"/><Relationship Id="rId209" Type="http://schemas.openxmlformats.org/officeDocument/2006/relationships/hyperlink" Target="https://docs.cntd.ru/document/728444369" TargetMode="External"/><Relationship Id="rId190" Type="http://schemas.openxmlformats.org/officeDocument/2006/relationships/hyperlink" Target="https://login.consultant.ru/link/?req=doc&amp;base=LAW&amp;n=481014&amp;dst=100053" TargetMode="External"/><Relationship Id="rId204" Type="http://schemas.openxmlformats.org/officeDocument/2006/relationships/hyperlink" Target="https://login.consultant.ru/link/?req=doc&amp;base=LAW&amp;n=477377&amp;dst=228" TargetMode="External"/><Relationship Id="rId220" Type="http://schemas.openxmlformats.org/officeDocument/2006/relationships/hyperlink" Target="https://docs.cntd.ru/document/1305789392" TargetMode="External"/><Relationship Id="rId225" Type="http://schemas.openxmlformats.org/officeDocument/2006/relationships/hyperlink" Target="https://docs.cntd.ru/document/1306205805" TargetMode="External"/><Relationship Id="rId241" Type="http://schemas.openxmlformats.org/officeDocument/2006/relationships/hyperlink" Target="https://docs.cntd.ru/document/901902347" TargetMode="External"/><Relationship Id="rId246" Type="http://schemas.openxmlformats.org/officeDocument/2006/relationships/hyperlink" Target="https://docs.cntd.ru/document/1304783038" TargetMode="External"/><Relationship Id="rId15" Type="http://schemas.openxmlformats.org/officeDocument/2006/relationships/hyperlink" Target="https://login.consultant.ru/link/?req=doc&amp;base=LAW&amp;n=423031&amp;dst=100214" TargetMode="External"/><Relationship Id="rId36" Type="http://schemas.openxmlformats.org/officeDocument/2006/relationships/hyperlink" Target="https://login.consultant.ru/link/?req=doc&amp;base=LAW&amp;n=349314&amp;dst=100009" TargetMode="External"/><Relationship Id="rId57" Type="http://schemas.openxmlformats.org/officeDocument/2006/relationships/hyperlink" Target="https://login.consultant.ru/link/?req=doc&amp;base=LAW&amp;n=466787&amp;dst=100134" TargetMode="External"/><Relationship Id="rId106" Type="http://schemas.openxmlformats.org/officeDocument/2006/relationships/hyperlink" Target="https://login.consultant.ru/link/?req=doc&amp;base=LAW&amp;n=422100&amp;dst=100088" TargetMode="External"/><Relationship Id="rId127" Type="http://schemas.openxmlformats.org/officeDocument/2006/relationships/hyperlink" Target="https://login.consultant.ru/link/?req=doc&amp;base=LAW&amp;n=138008&amp;dst=100020" TargetMode="External"/><Relationship Id="rId10" Type="http://schemas.openxmlformats.org/officeDocument/2006/relationships/hyperlink" Target="https://login.consultant.ru/link/?req=doc&amp;base=LAW&amp;n=344438&amp;dst=100024" TargetMode="External"/><Relationship Id="rId31" Type="http://schemas.openxmlformats.org/officeDocument/2006/relationships/hyperlink" Target="https://login.consultant.ru/link/?req=doc&amp;base=LAW&amp;n=2875&amp;dst=100330" TargetMode="External"/><Relationship Id="rId52" Type="http://schemas.openxmlformats.org/officeDocument/2006/relationships/hyperlink" Target="https://login.consultant.ru/link/?req=doc&amp;base=LAW&amp;n=157081&amp;dst=100002" TargetMode="External"/><Relationship Id="rId73" Type="http://schemas.openxmlformats.org/officeDocument/2006/relationships/hyperlink" Target="https://login.consultant.ru/link/?req=doc&amp;base=LAW&amp;n=470685&amp;dst=100009" TargetMode="External"/><Relationship Id="rId78" Type="http://schemas.openxmlformats.org/officeDocument/2006/relationships/hyperlink" Target="https://login.consultant.ru/link/?req=doc&amp;base=LAW&amp;n=470591&amp;dst=100009" TargetMode="External"/><Relationship Id="rId94" Type="http://schemas.openxmlformats.org/officeDocument/2006/relationships/hyperlink" Target="https://login.consultant.ru/link/?req=doc&amp;base=LAW&amp;n=482484&amp;dst=100119" TargetMode="External"/><Relationship Id="rId99" Type="http://schemas.openxmlformats.org/officeDocument/2006/relationships/hyperlink" Target="https://login.consultant.ru/link/?req=doc&amp;base=LAW&amp;n=477377&amp;dst=100038" TargetMode="External"/><Relationship Id="rId101" Type="http://schemas.openxmlformats.org/officeDocument/2006/relationships/hyperlink" Target="https://login.consultant.ru/link/?req=doc&amp;base=LAW&amp;n=18027&amp;dst=100037" TargetMode="External"/><Relationship Id="rId122" Type="http://schemas.openxmlformats.org/officeDocument/2006/relationships/hyperlink" Target="https://login.consultant.ru/link/?req=doc&amp;base=LAW&amp;n=477377&amp;dst=141" TargetMode="External"/><Relationship Id="rId143" Type="http://schemas.openxmlformats.org/officeDocument/2006/relationships/hyperlink" Target="https://login.consultant.ru/link/?req=doc&amp;base=LAW&amp;n=409908&amp;dst=100009" TargetMode="External"/><Relationship Id="rId148" Type="http://schemas.openxmlformats.org/officeDocument/2006/relationships/hyperlink" Target="https://login.consultant.ru/link/?req=doc&amp;base=LAW&amp;n=222799&amp;dst=100010" TargetMode="External"/><Relationship Id="rId164" Type="http://schemas.openxmlformats.org/officeDocument/2006/relationships/hyperlink" Target="https://login.consultant.ru/link/?req=doc&amp;base=LAW&amp;n=481014&amp;dst=100025" TargetMode="External"/><Relationship Id="rId169" Type="http://schemas.openxmlformats.org/officeDocument/2006/relationships/hyperlink" Target="https://login.consultant.ru/link/?req=doc&amp;base=LAW&amp;n=481014&amp;dst=100031" TargetMode="External"/><Relationship Id="rId185" Type="http://schemas.openxmlformats.org/officeDocument/2006/relationships/hyperlink" Target="https://login.consultant.ru/link/?req=doc&amp;base=LAW&amp;n=481014&amp;dst=100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11&amp;dst=100168" TargetMode="External"/><Relationship Id="rId180" Type="http://schemas.openxmlformats.org/officeDocument/2006/relationships/hyperlink" Target="https://login.consultant.ru/link/?req=doc&amp;base=LAW&amp;n=217018&amp;dst=100086" TargetMode="External"/><Relationship Id="rId210" Type="http://schemas.openxmlformats.org/officeDocument/2006/relationships/hyperlink" Target="https://docs.cntd.ru/document/1307466315" TargetMode="External"/><Relationship Id="rId215" Type="http://schemas.openxmlformats.org/officeDocument/2006/relationships/hyperlink" Target="https://docs.cntd.ru/document/1305789392" TargetMode="External"/><Relationship Id="rId236" Type="http://schemas.openxmlformats.org/officeDocument/2006/relationships/hyperlink" Target="https://docs.cntd.ru/document/1306205805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482484&amp;dst=100108" TargetMode="External"/><Relationship Id="rId231" Type="http://schemas.openxmlformats.org/officeDocument/2006/relationships/hyperlink" Target="https://docs.cntd.ru/document/1306205805" TargetMode="External"/><Relationship Id="rId252" Type="http://schemas.openxmlformats.org/officeDocument/2006/relationships/hyperlink" Target="https://docs.cntd.ru/document/1304783038" TargetMode="External"/><Relationship Id="rId47" Type="http://schemas.openxmlformats.org/officeDocument/2006/relationships/hyperlink" Target="https://login.consultant.ru/link/?req=doc&amp;base=LAW&amp;n=419838&amp;dst=100010" TargetMode="External"/><Relationship Id="rId68" Type="http://schemas.openxmlformats.org/officeDocument/2006/relationships/hyperlink" Target="https://login.consultant.ru/link/?req=doc&amp;base=LAW&amp;n=297207&amp;dst=100014" TargetMode="External"/><Relationship Id="rId89" Type="http://schemas.openxmlformats.org/officeDocument/2006/relationships/hyperlink" Target="https://login.consultant.ru/link/?req=doc&amp;base=LAW&amp;n=419838&amp;dst=100010" TargetMode="External"/><Relationship Id="rId112" Type="http://schemas.openxmlformats.org/officeDocument/2006/relationships/hyperlink" Target="https://login.consultant.ru/link/?req=doc&amp;base=LAW&amp;n=379409&amp;dst=100011" TargetMode="External"/><Relationship Id="rId133" Type="http://schemas.openxmlformats.org/officeDocument/2006/relationships/hyperlink" Target="https://login.consultant.ru/link/?req=doc&amp;base=LAW&amp;n=482802&amp;dst=100051" TargetMode="External"/><Relationship Id="rId154" Type="http://schemas.openxmlformats.org/officeDocument/2006/relationships/hyperlink" Target="https://login.consultant.ru/link/?req=doc&amp;base=LAW&amp;n=481014&amp;dst=100013" TargetMode="External"/><Relationship Id="rId175" Type="http://schemas.openxmlformats.org/officeDocument/2006/relationships/hyperlink" Target="https://login.consultant.ru/link/?req=doc&amp;base=LAW&amp;n=481014&amp;dst=100037" TargetMode="External"/><Relationship Id="rId196" Type="http://schemas.openxmlformats.org/officeDocument/2006/relationships/hyperlink" Target="https://docs.cntd.ru/document/901701041" TargetMode="External"/><Relationship Id="rId200" Type="http://schemas.openxmlformats.org/officeDocument/2006/relationships/hyperlink" Target="https://docs.cntd.ru/document/1306499531" TargetMode="External"/><Relationship Id="rId16" Type="http://schemas.openxmlformats.org/officeDocument/2006/relationships/hyperlink" Target="https://login.consultant.ru/link/?req=doc&amp;base=LAW&amp;n=482484&amp;dst=100098" TargetMode="External"/><Relationship Id="rId221" Type="http://schemas.openxmlformats.org/officeDocument/2006/relationships/hyperlink" Target="https://docs.cntd.ru/document/1305789392" TargetMode="External"/><Relationship Id="rId242" Type="http://schemas.openxmlformats.org/officeDocument/2006/relationships/hyperlink" Target="https://docs.cntd.ru/document/901902347" TargetMode="External"/><Relationship Id="rId37" Type="http://schemas.openxmlformats.org/officeDocument/2006/relationships/hyperlink" Target="https://login.consultant.ru/link/?req=doc&amp;base=LAW&amp;n=396586&amp;dst=169969" TargetMode="External"/><Relationship Id="rId58" Type="http://schemas.openxmlformats.org/officeDocument/2006/relationships/hyperlink" Target="https://login.consultant.ru/link/?req=doc&amp;base=LAW&amp;n=473165" TargetMode="External"/><Relationship Id="rId79" Type="http://schemas.openxmlformats.org/officeDocument/2006/relationships/hyperlink" Target="https://login.consultant.ru/link/?req=doc&amp;base=LAW&amp;n=468345&amp;dst=100012" TargetMode="External"/><Relationship Id="rId102" Type="http://schemas.openxmlformats.org/officeDocument/2006/relationships/hyperlink" Target="https://login.consultant.ru/link/?req=doc&amp;base=LAW&amp;n=467468&amp;dst=100005" TargetMode="External"/><Relationship Id="rId123" Type="http://schemas.openxmlformats.org/officeDocument/2006/relationships/hyperlink" Target="https://login.consultant.ru/link/?req=doc&amp;base=LAW&amp;n=417174&amp;dst=100009" TargetMode="External"/><Relationship Id="rId144" Type="http://schemas.openxmlformats.org/officeDocument/2006/relationships/hyperlink" Target="https://login.consultant.ru/link/?req=doc&amp;base=LAW&amp;n=470831&amp;dst=100008" TargetMode="External"/><Relationship Id="rId90" Type="http://schemas.openxmlformats.org/officeDocument/2006/relationships/hyperlink" Target="https://login.consultant.ru/link/?req=doc&amp;base=LAW&amp;n=493234" TargetMode="External"/><Relationship Id="rId165" Type="http://schemas.openxmlformats.org/officeDocument/2006/relationships/hyperlink" Target="https://login.consultant.ru/link/?req=doc&amp;base=LAW&amp;n=481014&amp;dst=100026" TargetMode="External"/><Relationship Id="rId186" Type="http://schemas.openxmlformats.org/officeDocument/2006/relationships/hyperlink" Target="https://login.consultant.ru/link/?req=doc&amp;base=LAW&amp;n=481014&amp;dst=100049" TargetMode="External"/><Relationship Id="rId211" Type="http://schemas.openxmlformats.org/officeDocument/2006/relationships/hyperlink" Target="https://docs.cntd.ru/document/901701041" TargetMode="External"/><Relationship Id="rId232" Type="http://schemas.openxmlformats.org/officeDocument/2006/relationships/hyperlink" Target="https://docs.cntd.ru/document/1306205805" TargetMode="External"/><Relationship Id="rId253" Type="http://schemas.openxmlformats.org/officeDocument/2006/relationships/hyperlink" Target="https://docs.cntd.ru/document/1304783038" TargetMode="External"/><Relationship Id="rId27" Type="http://schemas.openxmlformats.org/officeDocument/2006/relationships/hyperlink" Target="https://login.consultant.ru/link/?req=doc&amp;base=LAW&amp;n=486035" TargetMode="External"/><Relationship Id="rId48" Type="http://schemas.openxmlformats.org/officeDocument/2006/relationships/hyperlink" Target="https://login.consultant.ru/link/?req=doc&amp;base=LAW&amp;n=284163&amp;dst=100012" TargetMode="External"/><Relationship Id="rId69" Type="http://schemas.openxmlformats.org/officeDocument/2006/relationships/hyperlink" Target="https://login.consultant.ru/link/?req=doc&amp;base=LAW&amp;n=419659&amp;dst=15" TargetMode="External"/><Relationship Id="rId113" Type="http://schemas.openxmlformats.org/officeDocument/2006/relationships/hyperlink" Target="https://login.consultant.ru/link/?req=doc&amp;base=LAW&amp;n=349124&amp;dst=100009" TargetMode="External"/><Relationship Id="rId134" Type="http://schemas.openxmlformats.org/officeDocument/2006/relationships/hyperlink" Target="https://login.consultant.ru/link/?req=doc&amp;base=LAW&amp;n=490836&amp;dst=100047" TargetMode="External"/><Relationship Id="rId80" Type="http://schemas.openxmlformats.org/officeDocument/2006/relationships/hyperlink" Target="https://login.consultant.ru/link/?req=doc&amp;base=LAW&amp;n=471026&amp;dst=101091" TargetMode="External"/><Relationship Id="rId155" Type="http://schemas.openxmlformats.org/officeDocument/2006/relationships/hyperlink" Target="https://login.consultant.ru/link/?req=doc&amp;base=LAW&amp;n=481014&amp;dst=100020" TargetMode="External"/><Relationship Id="rId176" Type="http://schemas.openxmlformats.org/officeDocument/2006/relationships/hyperlink" Target="https://login.consultant.ru/link/?req=doc&amp;base=LAW&amp;n=481014&amp;dst=100038" TargetMode="External"/><Relationship Id="rId197" Type="http://schemas.openxmlformats.org/officeDocument/2006/relationships/hyperlink" Target="https://docs.cntd.ru/document/563499001" TargetMode="External"/><Relationship Id="rId201" Type="http://schemas.openxmlformats.org/officeDocument/2006/relationships/hyperlink" Target="https://docs.cntd.ru/document/499041172" TargetMode="External"/><Relationship Id="rId222" Type="http://schemas.openxmlformats.org/officeDocument/2006/relationships/hyperlink" Target="https://docs.cntd.ru/document/901982862" TargetMode="External"/><Relationship Id="rId243" Type="http://schemas.openxmlformats.org/officeDocument/2006/relationships/hyperlink" Target="https://docs.cntd.ru/document/901831019" TargetMode="External"/><Relationship Id="rId17" Type="http://schemas.openxmlformats.org/officeDocument/2006/relationships/hyperlink" Target="https://login.consultant.ru/link/?req=doc&amp;base=LAW&amp;n=458352&amp;dst=100022" TargetMode="External"/><Relationship Id="rId38" Type="http://schemas.openxmlformats.org/officeDocument/2006/relationships/hyperlink" Target="https://login.consultant.ru/link/?req=doc&amp;base=LAW&amp;n=467534&amp;dst=100015" TargetMode="External"/><Relationship Id="rId59" Type="http://schemas.openxmlformats.org/officeDocument/2006/relationships/hyperlink" Target="https://login.consultant.ru/link/?req=doc&amp;base=LAW&amp;n=322611&amp;dst=100005" TargetMode="External"/><Relationship Id="rId103" Type="http://schemas.openxmlformats.org/officeDocument/2006/relationships/hyperlink" Target="https://login.consultant.ru/link/?req=doc&amp;base=LAW&amp;n=477377" TargetMode="External"/><Relationship Id="rId124" Type="http://schemas.openxmlformats.org/officeDocument/2006/relationships/hyperlink" Target="https://login.consultant.ru/link/?req=doc&amp;base=LAW&amp;n=477377&amp;dst=13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9023416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58F8-AF66-4C6E-83BC-7B321A5E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130</Pages>
  <Words>47005</Words>
  <Characters>267934</Characters>
  <Application>Microsoft Office Word</Application>
  <DocSecurity>0</DocSecurity>
  <Lines>2232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3</cp:revision>
  <cp:lastPrinted>2024-12-25T19:31:00Z</cp:lastPrinted>
  <dcterms:created xsi:type="dcterms:W3CDTF">2025-01-10T12:16:00Z</dcterms:created>
  <dcterms:modified xsi:type="dcterms:W3CDTF">2025-01-13T08:10:00Z</dcterms:modified>
</cp:coreProperties>
</file>